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0C" w:rsidRPr="007C15BF" w:rsidRDefault="0085280C" w:rsidP="0085280C">
      <w:pPr>
        <w:pStyle w:val="Parastais"/>
        <w:jc w:val="right"/>
        <w:rPr>
          <w:rFonts w:asciiTheme="minorHAnsi" w:hAnsiTheme="minorHAnsi" w:cstheme="minorHAnsi"/>
          <w:b/>
          <w:bCs/>
        </w:rPr>
      </w:pPr>
    </w:p>
    <w:p w:rsidR="0085280C" w:rsidRPr="007C15BF" w:rsidRDefault="0085280C" w:rsidP="0085280C">
      <w:pPr>
        <w:pStyle w:val="Nosaukums"/>
        <w:rPr>
          <w:rFonts w:asciiTheme="minorHAnsi" w:hAnsiTheme="minorHAnsi" w:cstheme="minorHAnsi"/>
          <w:lang w:val="lv-LV"/>
        </w:rPr>
      </w:pPr>
      <w:r w:rsidRPr="007C15BF">
        <w:rPr>
          <w:rFonts w:asciiTheme="minorHAnsi" w:hAnsiTheme="minorHAnsi" w:cstheme="minorHAnsi"/>
          <w:lang w:val="lv-LV"/>
        </w:rPr>
        <w:t>UZŅĒMUMA LĪGUMS</w:t>
      </w:r>
      <w:r w:rsidR="009C0023">
        <w:rPr>
          <w:rFonts w:asciiTheme="minorHAnsi" w:hAnsiTheme="minorHAnsi" w:cstheme="minorHAnsi"/>
          <w:lang w:val="lv-LV"/>
        </w:rPr>
        <w:t xml:space="preserve"> </w:t>
      </w:r>
    </w:p>
    <w:p w:rsidR="0085280C" w:rsidRPr="007C15BF" w:rsidRDefault="0085280C" w:rsidP="0085280C">
      <w:pPr>
        <w:pStyle w:val="Nosaukums"/>
        <w:rPr>
          <w:rFonts w:asciiTheme="minorHAnsi" w:hAnsiTheme="minorHAnsi" w:cstheme="minorHAnsi"/>
          <w:lang w:val="lv-LV"/>
        </w:rPr>
      </w:pPr>
      <w:r w:rsidRPr="00B3193D">
        <w:rPr>
          <w:rFonts w:asciiTheme="minorHAnsi" w:hAnsiTheme="minorHAnsi" w:cstheme="minorHAnsi"/>
        </w:rPr>
        <w:t>„</w:t>
      </w:r>
      <w:proofErr w:type="spellStart"/>
      <w:r w:rsidRPr="00B3193D">
        <w:rPr>
          <w:rFonts w:asciiTheme="minorHAnsi" w:hAnsiTheme="minorHAnsi" w:cstheme="minorHAnsi"/>
          <w:bCs/>
        </w:rPr>
        <w:t>Pašvaldības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autoceļa</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grants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segas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remonts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ikdienas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uzturēšanai</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Nīcas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novadā</w:t>
      </w:r>
      <w:proofErr w:type="spellEnd"/>
      <w:r w:rsidRPr="00B3193D">
        <w:rPr>
          <w:rFonts w:asciiTheme="minorHAnsi" w:hAnsiTheme="minorHAnsi" w:cstheme="minorHAnsi"/>
          <w:lang w:eastAsia="zh-CN"/>
        </w:rPr>
        <w:t>”</w:t>
      </w:r>
      <w:r w:rsidRPr="00B3193D">
        <w:rPr>
          <w:rFonts w:asciiTheme="minorHAnsi" w:hAnsiTheme="minorHAnsi" w:cstheme="minorHAnsi"/>
          <w:bCs/>
        </w:rPr>
        <w:t>,</w:t>
      </w:r>
      <w:r w:rsidRPr="007C15BF">
        <w:rPr>
          <w:rFonts w:asciiTheme="minorHAnsi" w:hAnsiTheme="minorHAnsi" w:cstheme="minorHAnsi"/>
          <w:bCs/>
          <w:sz w:val="22"/>
          <w:szCs w:val="22"/>
        </w:rPr>
        <w:t xml:space="preserve"> </w:t>
      </w:r>
      <w:r w:rsidRPr="007C15BF">
        <w:rPr>
          <w:rFonts w:asciiTheme="minorHAnsi" w:hAnsiTheme="minorHAnsi" w:cstheme="minorHAnsi"/>
          <w:lang w:val="lv-LV"/>
        </w:rPr>
        <w:t>Nr. NND/2021/1</w:t>
      </w:r>
      <w:r>
        <w:rPr>
          <w:rFonts w:asciiTheme="minorHAnsi" w:hAnsiTheme="minorHAnsi" w:cstheme="minorHAnsi"/>
          <w:lang w:val="lv-LV"/>
        </w:rPr>
        <w:t>7</w:t>
      </w:r>
    </w:p>
    <w:p w:rsidR="0085280C" w:rsidRDefault="0085280C" w:rsidP="0085280C">
      <w:pPr>
        <w:pStyle w:val="Saturs1"/>
        <w:jc w:val="left"/>
        <w:rPr>
          <w:rFonts w:asciiTheme="minorHAnsi" w:hAnsiTheme="minorHAnsi" w:cstheme="minorHAnsi"/>
          <w:sz w:val="24"/>
          <w:szCs w:val="24"/>
        </w:rPr>
      </w:pPr>
      <w:r w:rsidRPr="007C15BF">
        <w:rPr>
          <w:rFonts w:asciiTheme="minorHAnsi" w:hAnsiTheme="minorHAnsi" w:cstheme="minorHAnsi"/>
          <w:sz w:val="24"/>
          <w:szCs w:val="24"/>
        </w:rPr>
        <w:t xml:space="preserve">  </w:t>
      </w:r>
    </w:p>
    <w:p w:rsidR="0085280C" w:rsidRPr="007C15BF" w:rsidRDefault="0085280C" w:rsidP="0085280C">
      <w:pPr>
        <w:pStyle w:val="Saturs1"/>
        <w:jc w:val="left"/>
        <w:rPr>
          <w:rFonts w:asciiTheme="minorHAnsi" w:hAnsiTheme="minorHAnsi" w:cstheme="minorHAnsi"/>
          <w:sz w:val="24"/>
          <w:szCs w:val="24"/>
        </w:rPr>
      </w:pPr>
      <w:r w:rsidRPr="007C15BF">
        <w:rPr>
          <w:rFonts w:asciiTheme="minorHAnsi" w:hAnsiTheme="minorHAnsi" w:cstheme="minorHAnsi"/>
          <w:sz w:val="24"/>
          <w:szCs w:val="24"/>
        </w:rPr>
        <w:t xml:space="preserve">  Nīcā,                                                                                          </w:t>
      </w:r>
      <w:r w:rsidR="009C0023">
        <w:rPr>
          <w:rFonts w:asciiTheme="minorHAnsi" w:hAnsiTheme="minorHAnsi" w:cstheme="minorHAnsi"/>
          <w:sz w:val="24"/>
          <w:szCs w:val="24"/>
        </w:rPr>
        <w:t xml:space="preserve">             </w:t>
      </w:r>
      <w:r w:rsidRPr="007C15BF">
        <w:rPr>
          <w:rFonts w:asciiTheme="minorHAnsi" w:hAnsiTheme="minorHAnsi" w:cstheme="minorHAnsi"/>
          <w:sz w:val="24"/>
          <w:szCs w:val="24"/>
        </w:rPr>
        <w:t xml:space="preserve">  2021.</w:t>
      </w:r>
      <w:r w:rsidR="009C0023">
        <w:rPr>
          <w:rFonts w:asciiTheme="minorHAnsi" w:hAnsiTheme="minorHAnsi" w:cstheme="minorHAnsi"/>
          <w:sz w:val="24"/>
          <w:szCs w:val="24"/>
        </w:rPr>
        <w:t>g</w:t>
      </w:r>
      <w:r w:rsidRPr="007C15BF">
        <w:rPr>
          <w:rFonts w:asciiTheme="minorHAnsi" w:hAnsiTheme="minorHAnsi" w:cstheme="minorHAnsi"/>
          <w:sz w:val="24"/>
          <w:szCs w:val="24"/>
        </w:rPr>
        <w:t>ada</w:t>
      </w:r>
      <w:r w:rsidR="009C0023">
        <w:rPr>
          <w:rFonts w:asciiTheme="minorHAnsi" w:hAnsiTheme="minorHAnsi" w:cstheme="minorHAnsi"/>
          <w:sz w:val="24"/>
          <w:szCs w:val="24"/>
        </w:rPr>
        <w:t>30.jūnijā</w:t>
      </w:r>
      <w:r w:rsidRPr="007C15BF">
        <w:rPr>
          <w:rFonts w:asciiTheme="minorHAnsi" w:hAnsiTheme="minorHAnsi" w:cstheme="minorHAnsi"/>
          <w:sz w:val="24"/>
          <w:szCs w:val="24"/>
        </w:rPr>
        <w:t xml:space="preserve">                                 </w:t>
      </w:r>
      <w:r w:rsidRPr="007C15BF">
        <w:rPr>
          <w:rFonts w:asciiTheme="minorHAnsi" w:hAnsiTheme="minorHAnsi" w:cstheme="minorHAnsi"/>
          <w:sz w:val="24"/>
          <w:szCs w:val="24"/>
        </w:rPr>
        <w:tab/>
        <w:t xml:space="preserve">    </w:t>
      </w:r>
    </w:p>
    <w:p w:rsidR="0085280C" w:rsidRPr="007C15BF" w:rsidRDefault="0085280C" w:rsidP="0085280C">
      <w:pPr>
        <w:pStyle w:val="Parastais"/>
        <w:ind w:firstLine="720"/>
        <w:jc w:val="both"/>
        <w:rPr>
          <w:rFonts w:asciiTheme="minorHAnsi" w:hAnsiTheme="minorHAnsi" w:cstheme="minorHAnsi"/>
        </w:rPr>
      </w:pPr>
      <w:r w:rsidRPr="007C15BF">
        <w:rPr>
          <w:rFonts w:asciiTheme="minorHAnsi" w:hAnsiTheme="minorHAnsi" w:cstheme="minorHAnsi"/>
          <w:b/>
        </w:rPr>
        <w:t>Nīcas novada dome</w:t>
      </w:r>
      <w:r w:rsidRPr="007C15BF">
        <w:rPr>
          <w:rFonts w:asciiTheme="minorHAnsi" w:hAnsiTheme="minorHAnsi" w:cstheme="minorHAnsi"/>
        </w:rPr>
        <w:t xml:space="preserve">, </w:t>
      </w:r>
      <w:proofErr w:type="spellStart"/>
      <w:r w:rsidRPr="007C15BF">
        <w:rPr>
          <w:rFonts w:asciiTheme="minorHAnsi" w:hAnsiTheme="minorHAnsi" w:cstheme="minorHAnsi"/>
        </w:rPr>
        <w:t>reģ</w:t>
      </w:r>
      <w:proofErr w:type="spellEnd"/>
      <w:r w:rsidRPr="007C15BF">
        <w:rPr>
          <w:rFonts w:asciiTheme="minorHAnsi" w:hAnsiTheme="minorHAnsi" w:cstheme="minorHAnsi"/>
        </w:rPr>
        <w:t xml:space="preserve">. Nr. 90000031531, juridiskā adrese: Bārtas ielā 6, Nīca, Nīcas pagasts, Nīcas novads LV-3473, tās priekšsēdētāja Agra </w:t>
      </w:r>
      <w:proofErr w:type="spellStart"/>
      <w:r w:rsidRPr="007C15BF">
        <w:rPr>
          <w:rFonts w:asciiTheme="minorHAnsi" w:hAnsiTheme="minorHAnsi" w:cstheme="minorHAnsi"/>
        </w:rPr>
        <w:t>Petermaņa</w:t>
      </w:r>
      <w:proofErr w:type="spellEnd"/>
      <w:r w:rsidRPr="007C15BF">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7C15BF">
        <w:rPr>
          <w:rFonts w:asciiTheme="minorHAnsi" w:hAnsiTheme="minorHAnsi" w:cstheme="minorHAnsi"/>
          <w:b/>
        </w:rPr>
        <w:t>Pasūtītājs,</w:t>
      </w:r>
      <w:r w:rsidRPr="007C15BF">
        <w:rPr>
          <w:rFonts w:asciiTheme="minorHAnsi" w:hAnsiTheme="minorHAnsi" w:cstheme="minorHAnsi"/>
        </w:rPr>
        <w:t xml:space="preserve"> no vienas puses, un </w:t>
      </w:r>
    </w:p>
    <w:p w:rsidR="0085280C" w:rsidRPr="007C15BF" w:rsidRDefault="009C0023" w:rsidP="009C0023">
      <w:pPr>
        <w:pStyle w:val="Parastais"/>
        <w:ind w:firstLine="720"/>
        <w:jc w:val="both"/>
        <w:rPr>
          <w:rFonts w:asciiTheme="minorHAnsi" w:hAnsiTheme="minorHAnsi" w:cstheme="minorHAnsi"/>
        </w:rPr>
      </w:pPr>
      <w:r>
        <w:rPr>
          <w:rFonts w:asciiTheme="minorHAnsi" w:hAnsiTheme="minorHAnsi" w:cstheme="minorHAnsi"/>
          <w:b/>
          <w:bCs/>
        </w:rPr>
        <w:t xml:space="preserve">SIA “VOLARTS”, </w:t>
      </w:r>
      <w:r>
        <w:rPr>
          <w:rFonts w:asciiTheme="minorHAnsi" w:hAnsiTheme="minorHAnsi" w:cstheme="minorHAnsi"/>
          <w:bCs/>
        </w:rPr>
        <w:t>reģistrācijas Nr.42103016421, juridiskā adrese: Siena ielā 12-1, Liepājā, LV-3401</w:t>
      </w:r>
      <w:r w:rsidR="0085280C" w:rsidRPr="007C15BF">
        <w:rPr>
          <w:rFonts w:asciiTheme="minorHAnsi" w:hAnsiTheme="minorHAnsi" w:cstheme="minorHAnsi"/>
        </w:rPr>
        <w:t>,</w:t>
      </w:r>
      <w:r>
        <w:rPr>
          <w:rFonts w:asciiTheme="minorHAnsi" w:hAnsiTheme="minorHAnsi" w:cstheme="minorHAnsi"/>
        </w:rPr>
        <w:t xml:space="preserve"> tās Valdes locekļa Artura </w:t>
      </w:r>
      <w:proofErr w:type="spellStart"/>
      <w:r>
        <w:rPr>
          <w:rFonts w:asciiTheme="minorHAnsi" w:hAnsiTheme="minorHAnsi" w:cstheme="minorHAnsi"/>
        </w:rPr>
        <w:t>Priedola</w:t>
      </w:r>
      <w:proofErr w:type="spellEnd"/>
      <w:r>
        <w:rPr>
          <w:rFonts w:asciiTheme="minorHAnsi" w:hAnsiTheme="minorHAnsi" w:cstheme="minorHAnsi"/>
        </w:rPr>
        <w:t xml:space="preserve"> personā, </w:t>
      </w:r>
      <w:r w:rsidR="0085280C" w:rsidRPr="007C15BF">
        <w:rPr>
          <w:rFonts w:asciiTheme="minorHAnsi" w:hAnsiTheme="minorHAnsi" w:cstheme="minorHAnsi"/>
        </w:rPr>
        <w:t xml:space="preserve">turpmāk tekstā </w:t>
      </w:r>
      <w:r w:rsidR="0085280C" w:rsidRPr="007C15BF">
        <w:rPr>
          <w:rFonts w:asciiTheme="minorHAnsi" w:hAnsiTheme="minorHAnsi" w:cstheme="minorHAnsi"/>
          <w:b/>
        </w:rPr>
        <w:t>Izpildītājs,</w:t>
      </w:r>
      <w:r w:rsidR="0085280C" w:rsidRPr="007C15BF">
        <w:rPr>
          <w:rFonts w:asciiTheme="minorHAnsi" w:hAnsiTheme="minorHAnsi" w:cstheme="minorHAnsi"/>
        </w:rPr>
        <w:t xml:space="preserve"> no otras puses, abi kopā un katrs atsevišķi turpmāk saukti arī Puses/Puse,</w:t>
      </w:r>
    </w:p>
    <w:p w:rsidR="0085280C" w:rsidRPr="007C15BF" w:rsidRDefault="0085280C" w:rsidP="0085280C">
      <w:pPr>
        <w:pStyle w:val="Parastais"/>
        <w:jc w:val="both"/>
        <w:rPr>
          <w:rFonts w:asciiTheme="minorHAnsi" w:hAnsiTheme="minorHAnsi" w:cstheme="minorHAnsi"/>
        </w:rPr>
      </w:pPr>
    </w:p>
    <w:p w:rsidR="0085280C" w:rsidRPr="007C15BF" w:rsidRDefault="0085280C" w:rsidP="0085280C">
      <w:pPr>
        <w:pStyle w:val="Parastais"/>
        <w:jc w:val="both"/>
        <w:rPr>
          <w:rFonts w:asciiTheme="minorHAnsi" w:hAnsiTheme="minorHAnsi" w:cstheme="minorHAnsi"/>
        </w:rPr>
      </w:pPr>
      <w:r w:rsidRPr="007C15BF">
        <w:rPr>
          <w:rFonts w:asciiTheme="minorHAnsi" w:hAnsiTheme="minorHAnsi" w:cstheme="minorHAnsi"/>
        </w:rPr>
        <w:t xml:space="preserve">pamatojoties uz iepirkuma </w:t>
      </w:r>
      <w:r w:rsidRPr="00B3193D">
        <w:rPr>
          <w:rFonts w:asciiTheme="minorHAnsi" w:hAnsiTheme="minorHAnsi" w:cstheme="minorHAnsi"/>
        </w:rPr>
        <w:t>„</w:t>
      </w:r>
      <w:r w:rsidRPr="00B3193D">
        <w:rPr>
          <w:rFonts w:asciiTheme="minorHAnsi" w:hAnsiTheme="minorHAnsi" w:cstheme="minorHAnsi"/>
          <w:bCs/>
        </w:rPr>
        <w:t>Pašvaldības autoceļa grants segas remonts ikdienas uzturēšanai Nīcas novadā</w:t>
      </w:r>
      <w:r>
        <w:rPr>
          <w:rFonts w:asciiTheme="minorHAnsi" w:hAnsiTheme="minorHAnsi" w:cstheme="minorHAnsi"/>
          <w:bCs/>
        </w:rPr>
        <w:t>”</w:t>
      </w:r>
      <w:r w:rsidRPr="007C15BF">
        <w:rPr>
          <w:rFonts w:asciiTheme="minorHAnsi" w:hAnsiTheme="minorHAnsi" w:cstheme="minorHAnsi"/>
        </w:rPr>
        <w:t xml:space="preserve"> (iepirkuma identifikācijas Nr. NND/2021/1</w:t>
      </w:r>
      <w:r>
        <w:rPr>
          <w:rFonts w:asciiTheme="minorHAnsi" w:hAnsiTheme="minorHAnsi" w:cstheme="minorHAnsi"/>
        </w:rPr>
        <w:t>7</w:t>
      </w:r>
      <w:r w:rsidRPr="007C15BF">
        <w:rPr>
          <w:rFonts w:asciiTheme="minorHAnsi" w:hAnsiTheme="minorHAnsi" w:cstheme="minorHAnsi"/>
        </w:rPr>
        <w:t>) rezultātiem, atbilstoši iepirkumam, izsakot savu brīvi radušos gribu, bez maldiem un viltus, noslēdz šādu līgumu, turpmāk tekstā Līgums:</w:t>
      </w:r>
    </w:p>
    <w:p w:rsidR="0085280C" w:rsidRPr="007C15BF" w:rsidRDefault="0085280C" w:rsidP="0085280C">
      <w:pPr>
        <w:pStyle w:val="Parastais"/>
        <w:ind w:firstLine="360"/>
        <w:jc w:val="both"/>
        <w:rPr>
          <w:rFonts w:asciiTheme="minorHAnsi" w:hAnsiTheme="minorHAnsi" w:cstheme="minorHAnsi"/>
        </w:rPr>
      </w:pPr>
    </w:p>
    <w:p w:rsidR="0085280C" w:rsidRPr="007C15BF" w:rsidRDefault="0085280C" w:rsidP="0085280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 xml:space="preserve"> Līguma priekšmets</w:t>
      </w:r>
    </w:p>
    <w:p w:rsidR="0085280C" w:rsidRPr="007C15BF" w:rsidRDefault="0085280C" w:rsidP="0085280C">
      <w:pPr>
        <w:pStyle w:val="Parastais"/>
        <w:jc w:val="both"/>
        <w:rPr>
          <w:rFonts w:asciiTheme="minorHAnsi" w:hAnsiTheme="minorHAnsi" w:cstheme="minorHAnsi"/>
        </w:rPr>
      </w:pPr>
      <w:r w:rsidRPr="007C15BF">
        <w:rPr>
          <w:rFonts w:asciiTheme="minorHAnsi" w:hAnsiTheme="minorHAnsi" w:cstheme="minorHAnsi"/>
        </w:rPr>
        <w:t xml:space="preserve">Pasūtītājs uzdod un Izpildītājs par samaksu ar savu darba spēku, darbarīkiem, materiāliem un ierīcēm apņemas </w:t>
      </w:r>
      <w:r>
        <w:rPr>
          <w:rFonts w:asciiTheme="minorHAnsi" w:hAnsiTheme="minorHAnsi" w:cstheme="minorHAnsi"/>
        </w:rPr>
        <w:t>veikt Nīcas pašvaldības grantētā autoceļa</w:t>
      </w:r>
      <w:r w:rsidRPr="007C15BF">
        <w:rPr>
          <w:rFonts w:asciiTheme="minorHAnsi" w:hAnsiTheme="minorHAnsi" w:cstheme="minorHAnsi"/>
        </w:rPr>
        <w:t xml:space="preserve"> grants seg</w:t>
      </w:r>
      <w:r>
        <w:rPr>
          <w:rFonts w:asciiTheme="minorHAnsi" w:hAnsiTheme="minorHAnsi" w:cstheme="minorHAnsi"/>
        </w:rPr>
        <w:t>as</w:t>
      </w:r>
      <w:r w:rsidRPr="007C15BF">
        <w:rPr>
          <w:rFonts w:asciiTheme="minorHAnsi" w:hAnsiTheme="minorHAnsi" w:cstheme="minorHAnsi"/>
        </w:rPr>
        <w:t xml:space="preserve"> </w:t>
      </w:r>
      <w:r>
        <w:rPr>
          <w:rFonts w:asciiTheme="minorHAnsi" w:hAnsiTheme="minorHAnsi" w:cstheme="minorHAnsi"/>
        </w:rPr>
        <w:t>remontu ikdienas uzturēšanai</w:t>
      </w:r>
      <w:r w:rsidRPr="007C15BF">
        <w:rPr>
          <w:rFonts w:asciiTheme="minorHAnsi" w:hAnsiTheme="minorHAnsi" w:cstheme="minorHAnsi"/>
        </w:rPr>
        <w:t xml:space="preserve"> Nīcas novadā, saskaņā ar iepirkuma NND/2021/1</w:t>
      </w:r>
      <w:r>
        <w:rPr>
          <w:rFonts w:asciiTheme="minorHAnsi" w:hAnsiTheme="minorHAnsi" w:cstheme="minorHAnsi"/>
        </w:rPr>
        <w:t>7</w:t>
      </w:r>
      <w:r w:rsidRPr="007C15BF">
        <w:rPr>
          <w:rFonts w:asciiTheme="minorHAnsi" w:hAnsiTheme="minorHAnsi" w:cstheme="minorHAnsi"/>
        </w:rPr>
        <w:t xml:space="preserve">  nolikumu, tai skaitā Tehnisko piedāvājumu (1. pielikums), Izpildītāja iesniegto Finanšu piedāvājumu (2.pielikums), kas ir šī Līguma neatņemamas sastāvdaļas.</w:t>
      </w:r>
    </w:p>
    <w:p w:rsidR="0085280C" w:rsidRPr="007C15BF" w:rsidRDefault="0085280C" w:rsidP="0085280C">
      <w:pPr>
        <w:pStyle w:val="Parastais"/>
        <w:jc w:val="center"/>
        <w:rPr>
          <w:rFonts w:asciiTheme="minorHAnsi" w:hAnsiTheme="minorHAnsi" w:cstheme="minorHAnsi"/>
          <w:b/>
          <w:bCs/>
        </w:rPr>
      </w:pPr>
    </w:p>
    <w:p w:rsidR="0085280C" w:rsidRPr="007C15BF" w:rsidRDefault="0085280C" w:rsidP="0085280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Līguma darbības termiņš</w:t>
      </w:r>
    </w:p>
    <w:p w:rsidR="0085280C" w:rsidRPr="007C15BF" w:rsidRDefault="0085280C" w:rsidP="0085280C">
      <w:pPr>
        <w:pStyle w:val="Parastais"/>
        <w:keepNext/>
        <w:widowControl w:val="0"/>
        <w:shd w:val="clear" w:color="auto" w:fill="FFFFFF"/>
        <w:spacing w:line="252" w:lineRule="exact"/>
        <w:ind w:right="12"/>
        <w:jc w:val="both"/>
        <w:rPr>
          <w:rFonts w:asciiTheme="minorHAnsi" w:hAnsiTheme="minorHAnsi" w:cstheme="minorHAnsi"/>
        </w:rPr>
      </w:pPr>
      <w:r w:rsidRPr="007C15BF">
        <w:rPr>
          <w:rFonts w:asciiTheme="minorHAnsi" w:hAnsiTheme="minorHAnsi" w:cstheme="minorHAnsi"/>
        </w:rPr>
        <w:t xml:space="preserve">Līguma izpildes laiks ir 3 (trīs) mēneši no līguma parakstīšanas brīža, ja vien netiek </w:t>
      </w:r>
      <w:r w:rsidRPr="007C15BF">
        <w:rPr>
          <w:rFonts w:asciiTheme="minorHAnsi" w:hAnsiTheme="minorHAnsi" w:cstheme="minorHAnsi"/>
          <w:spacing w:val="-4"/>
        </w:rPr>
        <w:t>izbeigts pirms noteiktā termiņa saskaņā ar Līguma nosacījumiem.</w:t>
      </w:r>
      <w:r w:rsidRPr="007C15BF">
        <w:rPr>
          <w:rFonts w:asciiTheme="minorHAnsi" w:hAnsiTheme="minorHAnsi" w:cstheme="minorHAnsi"/>
        </w:rPr>
        <w:t xml:space="preserve"> </w:t>
      </w:r>
    </w:p>
    <w:p w:rsidR="0085280C" w:rsidRPr="007C15BF" w:rsidRDefault="0085280C" w:rsidP="0085280C">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85280C" w:rsidRPr="007C15BF" w:rsidRDefault="0085280C" w:rsidP="0085280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Norēķinu kārtība</w:t>
      </w:r>
    </w:p>
    <w:p w:rsidR="0085280C" w:rsidRPr="007C15BF" w:rsidRDefault="0085280C" w:rsidP="0085280C">
      <w:pPr>
        <w:pStyle w:val="Parastais"/>
        <w:numPr>
          <w:ilvl w:val="1"/>
          <w:numId w:val="2"/>
        </w:numPr>
        <w:ind w:left="567" w:hanging="567"/>
        <w:jc w:val="both"/>
        <w:rPr>
          <w:rFonts w:asciiTheme="minorHAnsi" w:hAnsiTheme="minorHAnsi" w:cstheme="minorHAnsi"/>
        </w:rPr>
      </w:pPr>
      <w:r w:rsidRPr="007C15BF">
        <w:rPr>
          <w:rFonts w:asciiTheme="minorHAnsi" w:hAnsiTheme="minorHAnsi" w:cstheme="minorHAnsi"/>
        </w:rPr>
        <w:t>Kopējā līgumcena par darba izpildi</w:t>
      </w:r>
      <w:r>
        <w:rPr>
          <w:rFonts w:asciiTheme="minorHAnsi" w:hAnsiTheme="minorHAnsi" w:cstheme="minorHAnsi"/>
        </w:rPr>
        <w:t xml:space="preserve"> kopā</w:t>
      </w:r>
      <w:r w:rsidRPr="007C15BF">
        <w:rPr>
          <w:rFonts w:asciiTheme="minorHAnsi" w:hAnsiTheme="minorHAnsi" w:cstheme="minorHAnsi"/>
        </w:rPr>
        <w:t xml:space="preserve"> EUR</w:t>
      </w:r>
      <w:r w:rsidR="009C0023">
        <w:rPr>
          <w:rFonts w:asciiTheme="minorHAnsi" w:hAnsiTheme="minorHAnsi" w:cstheme="minorHAnsi"/>
        </w:rPr>
        <w:t xml:space="preserve"> 12 705,00</w:t>
      </w:r>
      <w:r w:rsidRPr="007C15BF">
        <w:rPr>
          <w:rFonts w:asciiTheme="minorHAnsi" w:hAnsiTheme="minorHAnsi" w:cstheme="minorHAnsi"/>
        </w:rPr>
        <w:t xml:space="preserve"> (</w:t>
      </w:r>
      <w:r w:rsidR="009C0023">
        <w:rPr>
          <w:rFonts w:asciiTheme="minorHAnsi" w:hAnsiTheme="minorHAnsi" w:cstheme="minorHAnsi"/>
        </w:rPr>
        <w:t xml:space="preserve">divpadsmit tūkstoši septiņi simti pieci </w:t>
      </w:r>
      <w:proofErr w:type="spellStart"/>
      <w:r w:rsidR="009C0023">
        <w:rPr>
          <w:rFonts w:asciiTheme="minorHAnsi" w:hAnsiTheme="minorHAnsi" w:cstheme="minorHAnsi"/>
        </w:rPr>
        <w:t>euro</w:t>
      </w:r>
      <w:proofErr w:type="spellEnd"/>
      <w:r w:rsidR="009C0023">
        <w:rPr>
          <w:rFonts w:asciiTheme="minorHAnsi" w:hAnsiTheme="minorHAnsi" w:cstheme="minorHAnsi"/>
        </w:rPr>
        <w:t xml:space="preserve"> un 00 centi</w:t>
      </w:r>
      <w:r w:rsidRPr="007C15BF">
        <w:rPr>
          <w:rFonts w:asciiTheme="minorHAnsi" w:hAnsiTheme="minorHAnsi" w:cstheme="minorHAnsi"/>
        </w:rPr>
        <w:t>)</w:t>
      </w:r>
      <w:r>
        <w:rPr>
          <w:rFonts w:asciiTheme="minorHAnsi" w:hAnsiTheme="minorHAnsi" w:cstheme="minorHAnsi"/>
        </w:rPr>
        <w:t xml:space="preserve"> apmērā</w:t>
      </w:r>
      <w:r w:rsidRPr="007C15BF">
        <w:rPr>
          <w:rFonts w:asciiTheme="minorHAnsi" w:hAnsiTheme="minorHAnsi" w:cstheme="minorHAnsi"/>
        </w:rPr>
        <w:t>, (turpmāk tekstā – Līguma kopējā summa),  tajā skaitā:</w:t>
      </w:r>
    </w:p>
    <w:p w:rsidR="0085280C" w:rsidRPr="007C15BF" w:rsidRDefault="0085280C" w:rsidP="0085280C">
      <w:pPr>
        <w:ind w:left="360" w:firstLine="207"/>
        <w:contextualSpacing/>
        <w:jc w:val="both"/>
        <w:rPr>
          <w:rFonts w:asciiTheme="minorHAnsi" w:hAnsiTheme="minorHAnsi" w:cstheme="minorHAnsi"/>
          <w:sz w:val="24"/>
          <w:szCs w:val="24"/>
        </w:rPr>
      </w:pPr>
      <w:r w:rsidRPr="007C15BF">
        <w:rPr>
          <w:rFonts w:asciiTheme="minorHAnsi" w:hAnsiTheme="minorHAnsi" w:cstheme="minorHAnsi"/>
          <w:sz w:val="24"/>
          <w:szCs w:val="24"/>
        </w:rPr>
        <w:t>3.1.1.</w:t>
      </w:r>
      <w:r w:rsidR="009C0023">
        <w:rPr>
          <w:rFonts w:asciiTheme="minorHAnsi" w:hAnsiTheme="minorHAnsi" w:cstheme="minorHAnsi"/>
          <w:sz w:val="24"/>
          <w:szCs w:val="24"/>
        </w:rPr>
        <w:t xml:space="preserve">  EUR 10 500,00</w:t>
      </w:r>
      <w:r w:rsidRPr="007C15BF">
        <w:rPr>
          <w:rFonts w:asciiTheme="minorHAnsi" w:hAnsiTheme="minorHAnsi" w:cstheme="minorHAnsi"/>
          <w:sz w:val="24"/>
          <w:szCs w:val="24"/>
        </w:rPr>
        <w:t xml:space="preserve"> EUR </w:t>
      </w:r>
      <w:r w:rsidRPr="009C0023">
        <w:rPr>
          <w:rFonts w:asciiTheme="minorHAnsi" w:hAnsiTheme="minorHAnsi" w:cstheme="minorHAnsi"/>
          <w:sz w:val="24"/>
          <w:szCs w:val="24"/>
        </w:rPr>
        <w:t>(</w:t>
      </w:r>
      <w:r w:rsidR="009C0023">
        <w:rPr>
          <w:rFonts w:asciiTheme="minorHAnsi" w:hAnsiTheme="minorHAnsi" w:cstheme="minorHAnsi"/>
          <w:sz w:val="24"/>
          <w:szCs w:val="24"/>
        </w:rPr>
        <w:t>desmit tūkstoši pieci simti</w:t>
      </w:r>
      <w:r w:rsidRPr="009C0023">
        <w:rPr>
          <w:rFonts w:asciiTheme="minorHAnsi" w:hAnsiTheme="minorHAnsi" w:cstheme="minorHAnsi"/>
          <w:sz w:val="24"/>
          <w:szCs w:val="24"/>
        </w:rPr>
        <w:t xml:space="preserve"> </w:t>
      </w:r>
      <w:proofErr w:type="spellStart"/>
      <w:r w:rsidRPr="009C0023">
        <w:rPr>
          <w:rFonts w:asciiTheme="minorHAnsi" w:hAnsiTheme="minorHAnsi" w:cstheme="minorHAnsi"/>
          <w:sz w:val="24"/>
          <w:szCs w:val="24"/>
        </w:rPr>
        <w:t>euro</w:t>
      </w:r>
      <w:proofErr w:type="spellEnd"/>
      <w:r w:rsidRPr="009C0023">
        <w:rPr>
          <w:rFonts w:asciiTheme="minorHAnsi" w:hAnsiTheme="minorHAnsi" w:cstheme="minorHAnsi"/>
          <w:sz w:val="24"/>
          <w:szCs w:val="24"/>
        </w:rPr>
        <w:t>, 00 centi)</w:t>
      </w:r>
      <w:r w:rsidRPr="007C15BF">
        <w:rPr>
          <w:rFonts w:asciiTheme="minorHAnsi" w:hAnsiTheme="minorHAnsi" w:cstheme="minorHAnsi"/>
          <w:i/>
          <w:sz w:val="24"/>
          <w:szCs w:val="24"/>
        </w:rPr>
        <w:t xml:space="preserve"> </w:t>
      </w:r>
      <w:r>
        <w:rPr>
          <w:rFonts w:asciiTheme="minorHAnsi" w:hAnsiTheme="minorHAnsi" w:cstheme="minorHAnsi"/>
          <w:i/>
          <w:sz w:val="24"/>
          <w:szCs w:val="24"/>
        </w:rPr>
        <w:t xml:space="preserve">– </w:t>
      </w:r>
      <w:r w:rsidRPr="007C15BF">
        <w:rPr>
          <w:rFonts w:asciiTheme="minorHAnsi" w:hAnsiTheme="minorHAnsi" w:cstheme="minorHAnsi"/>
          <w:i/>
          <w:sz w:val="24"/>
          <w:szCs w:val="24"/>
        </w:rPr>
        <w:t xml:space="preserve"> </w:t>
      </w:r>
      <w:r w:rsidRPr="007C15BF">
        <w:rPr>
          <w:rFonts w:asciiTheme="minorHAnsi" w:hAnsiTheme="minorHAnsi" w:cstheme="minorHAnsi"/>
          <w:sz w:val="24"/>
          <w:szCs w:val="24"/>
        </w:rPr>
        <w:t>līgumcena;</w:t>
      </w:r>
    </w:p>
    <w:p w:rsidR="0085280C" w:rsidRPr="007C15BF" w:rsidRDefault="0085280C" w:rsidP="0085280C">
      <w:pPr>
        <w:ind w:left="567"/>
        <w:contextualSpacing/>
        <w:jc w:val="both"/>
        <w:rPr>
          <w:rFonts w:asciiTheme="minorHAnsi" w:hAnsiTheme="minorHAnsi" w:cstheme="minorHAnsi"/>
          <w:sz w:val="24"/>
          <w:szCs w:val="24"/>
        </w:rPr>
      </w:pPr>
      <w:r w:rsidRPr="007C15BF">
        <w:rPr>
          <w:rFonts w:asciiTheme="minorHAnsi" w:hAnsiTheme="minorHAnsi" w:cstheme="minorHAnsi"/>
          <w:sz w:val="24"/>
          <w:szCs w:val="24"/>
        </w:rPr>
        <w:t>3.1.2.</w:t>
      </w:r>
      <w:r w:rsidR="009C0023">
        <w:rPr>
          <w:rFonts w:asciiTheme="minorHAnsi" w:hAnsiTheme="minorHAnsi" w:cstheme="minorHAnsi"/>
          <w:sz w:val="24"/>
          <w:szCs w:val="24"/>
        </w:rPr>
        <w:t xml:space="preserve"> EUR 2 205,00</w:t>
      </w:r>
      <w:r w:rsidRPr="007C15BF">
        <w:rPr>
          <w:rFonts w:asciiTheme="minorHAnsi" w:hAnsiTheme="minorHAnsi" w:cstheme="minorHAnsi"/>
          <w:sz w:val="24"/>
          <w:szCs w:val="24"/>
        </w:rPr>
        <w:t xml:space="preserve"> EUR </w:t>
      </w:r>
      <w:r w:rsidRPr="009C0023">
        <w:rPr>
          <w:rFonts w:asciiTheme="minorHAnsi" w:hAnsiTheme="minorHAnsi" w:cstheme="minorHAnsi"/>
          <w:sz w:val="24"/>
          <w:szCs w:val="24"/>
        </w:rPr>
        <w:t>(</w:t>
      </w:r>
      <w:r w:rsidR="009C0023">
        <w:rPr>
          <w:rFonts w:asciiTheme="minorHAnsi" w:hAnsiTheme="minorHAnsi" w:cstheme="minorHAnsi"/>
          <w:sz w:val="24"/>
          <w:szCs w:val="24"/>
        </w:rPr>
        <w:t>divi tūkstoši divi simti pieci</w:t>
      </w:r>
      <w:r w:rsidRPr="009C0023">
        <w:rPr>
          <w:rFonts w:asciiTheme="minorHAnsi" w:hAnsiTheme="minorHAnsi" w:cstheme="minorHAnsi"/>
          <w:sz w:val="24"/>
          <w:szCs w:val="24"/>
        </w:rPr>
        <w:t xml:space="preserve"> </w:t>
      </w:r>
      <w:proofErr w:type="spellStart"/>
      <w:r w:rsidRPr="009C0023">
        <w:rPr>
          <w:rFonts w:asciiTheme="minorHAnsi" w:hAnsiTheme="minorHAnsi" w:cstheme="minorHAnsi"/>
          <w:sz w:val="24"/>
          <w:szCs w:val="24"/>
        </w:rPr>
        <w:t>euro</w:t>
      </w:r>
      <w:proofErr w:type="spellEnd"/>
      <w:r w:rsidRPr="009C0023">
        <w:rPr>
          <w:rFonts w:asciiTheme="minorHAnsi" w:hAnsiTheme="minorHAnsi" w:cstheme="minorHAnsi"/>
          <w:sz w:val="24"/>
          <w:szCs w:val="24"/>
        </w:rPr>
        <w:t>, 00 centi)</w:t>
      </w:r>
      <w:r w:rsidRPr="007C15BF">
        <w:rPr>
          <w:rFonts w:asciiTheme="minorHAnsi" w:hAnsiTheme="minorHAnsi" w:cstheme="minorHAnsi"/>
          <w:sz w:val="24"/>
          <w:szCs w:val="24"/>
        </w:rPr>
        <w:t xml:space="preserve"> – 21% (divdesmit viens procents)</w:t>
      </w:r>
      <w:r>
        <w:rPr>
          <w:rFonts w:asciiTheme="minorHAnsi" w:hAnsiTheme="minorHAnsi" w:cstheme="minorHAnsi"/>
          <w:sz w:val="24"/>
          <w:szCs w:val="24"/>
        </w:rPr>
        <w:t xml:space="preserve"> </w:t>
      </w:r>
      <w:r w:rsidRPr="007C15BF">
        <w:rPr>
          <w:rFonts w:asciiTheme="minorHAnsi" w:hAnsiTheme="minorHAnsi" w:cstheme="minorHAnsi"/>
          <w:sz w:val="24"/>
          <w:szCs w:val="24"/>
        </w:rPr>
        <w:t xml:space="preserve">pievienotās vērtības nodoklis. </w:t>
      </w:r>
    </w:p>
    <w:p w:rsidR="0085280C" w:rsidRPr="007C15BF" w:rsidRDefault="0085280C" w:rsidP="0085280C">
      <w:pPr>
        <w:pStyle w:val="Sarakstarindkopa"/>
        <w:numPr>
          <w:ilvl w:val="1"/>
          <w:numId w:val="1"/>
        </w:numPr>
        <w:ind w:left="567" w:hanging="567"/>
        <w:contextualSpacing/>
        <w:jc w:val="both"/>
        <w:rPr>
          <w:rFonts w:asciiTheme="minorHAnsi" w:hAnsiTheme="minorHAnsi" w:cstheme="minorHAnsi"/>
        </w:rPr>
      </w:pPr>
      <w:r w:rsidRPr="007C15BF">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rsidR="0085280C" w:rsidRPr="007C15BF" w:rsidRDefault="0085280C" w:rsidP="0085280C">
      <w:pPr>
        <w:pStyle w:val="Parastais"/>
        <w:ind w:left="360" w:hanging="360"/>
        <w:jc w:val="both"/>
        <w:rPr>
          <w:rFonts w:asciiTheme="minorHAnsi" w:hAnsiTheme="minorHAnsi" w:cstheme="minorHAnsi"/>
        </w:rPr>
      </w:pPr>
    </w:p>
    <w:p w:rsidR="0085280C" w:rsidRDefault="0085280C" w:rsidP="0085280C">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 xml:space="preserve">Par Līguma 1.punktā noteikto darbu izpildi Pasūtītājs samaksā pamatojoties uz abpusēji apstiprinātiem aktiem par darbu izpildi, t.i., darbu pieņemšanas - </w:t>
      </w:r>
      <w:r w:rsidRPr="007C15BF">
        <w:rPr>
          <w:rFonts w:asciiTheme="minorHAnsi" w:hAnsiTheme="minorHAnsi" w:cstheme="minorHAnsi"/>
        </w:rPr>
        <w:lastRenderedPageBreak/>
        <w:t xml:space="preserve">nodošanas aktiem un Izpildītāja iesniegtiem rēķiniem. Atskaites periods izpildītiem darbiem – viens mēnesis. </w:t>
      </w:r>
    </w:p>
    <w:p w:rsidR="0085280C" w:rsidRDefault="0085280C" w:rsidP="0085280C">
      <w:pPr>
        <w:pStyle w:val="Parastais"/>
        <w:numPr>
          <w:ilvl w:val="1"/>
          <w:numId w:val="1"/>
        </w:numPr>
        <w:ind w:left="567" w:hanging="567"/>
        <w:jc w:val="both"/>
        <w:rPr>
          <w:rFonts w:asciiTheme="minorHAnsi" w:hAnsiTheme="minorHAnsi" w:cstheme="minorHAnsi"/>
        </w:rPr>
      </w:pPr>
      <w:r w:rsidRPr="00C16C45">
        <w:rPr>
          <w:rFonts w:asciiTheme="minorHAnsi" w:hAnsiTheme="minorHAnsi" w:cstheme="minorHAnsi"/>
        </w:rPr>
        <w:t xml:space="preserve">Izpildītājs iesniedz Pasūtītājam darbu pieņemšanas - nodošanas aktus un rēķinus par iepriekšējo mēnesi līdz nākamā mēneša 10. datumam. </w:t>
      </w:r>
    </w:p>
    <w:p w:rsidR="0085280C" w:rsidRPr="00C16C45" w:rsidRDefault="0085280C" w:rsidP="0085280C">
      <w:pPr>
        <w:pStyle w:val="Parastais"/>
        <w:numPr>
          <w:ilvl w:val="1"/>
          <w:numId w:val="1"/>
        </w:numPr>
        <w:ind w:left="567" w:hanging="567"/>
        <w:jc w:val="both"/>
        <w:rPr>
          <w:rFonts w:asciiTheme="minorHAnsi" w:hAnsiTheme="minorHAnsi" w:cstheme="minorHAnsi"/>
        </w:rPr>
      </w:pPr>
      <w:r w:rsidRPr="00C16C45">
        <w:rPr>
          <w:rFonts w:asciiTheme="minorHAnsi" w:hAnsiTheme="minorHAnsi" w:cstheme="minorHAnsi"/>
        </w:rPr>
        <w:t>Saskaņā ar Izpildītāja iesniegtajiem rēķiniem Pasūtītājs veic apmaksu 30 (trīsdesmit) dienu laikā no rēķina saņemšanas dienas.</w:t>
      </w:r>
    </w:p>
    <w:p w:rsidR="0085280C" w:rsidRPr="007C15BF" w:rsidRDefault="0085280C" w:rsidP="0085280C">
      <w:pPr>
        <w:pStyle w:val="Parastais"/>
        <w:jc w:val="both"/>
        <w:rPr>
          <w:rFonts w:asciiTheme="minorHAnsi" w:hAnsiTheme="minorHAnsi" w:cstheme="minorHAnsi"/>
        </w:rPr>
      </w:pPr>
    </w:p>
    <w:p w:rsidR="0085280C" w:rsidRDefault="0085280C" w:rsidP="0085280C">
      <w:pPr>
        <w:pStyle w:val="Parastais"/>
        <w:numPr>
          <w:ilvl w:val="0"/>
          <w:numId w:val="1"/>
        </w:numPr>
        <w:jc w:val="center"/>
        <w:rPr>
          <w:rFonts w:asciiTheme="minorHAnsi" w:hAnsiTheme="minorHAnsi" w:cstheme="minorHAnsi"/>
          <w:b/>
          <w:bCs/>
        </w:rPr>
      </w:pPr>
      <w:r w:rsidRPr="007C15BF">
        <w:rPr>
          <w:rFonts w:asciiTheme="minorHAnsi" w:hAnsiTheme="minorHAnsi" w:cstheme="minorHAnsi"/>
          <w:b/>
          <w:bCs/>
        </w:rPr>
        <w:t>Pasūtījuma pasūtīšana un izpildes kārtība</w:t>
      </w:r>
    </w:p>
    <w:p w:rsidR="0085280C" w:rsidRDefault="0085280C" w:rsidP="0085280C">
      <w:pPr>
        <w:pStyle w:val="Parastais"/>
        <w:ind w:left="360"/>
        <w:rPr>
          <w:rFonts w:asciiTheme="minorHAnsi" w:hAnsiTheme="minorHAnsi" w:cstheme="minorHAnsi"/>
          <w:b/>
          <w:bCs/>
        </w:rPr>
      </w:pP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Atbildīgā persona no Pasūtītāja puses ir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tel. 63489486; 25622860, e-pasts: </w:t>
      </w:r>
      <w:proofErr w:type="spellStart"/>
      <w:r w:rsidRPr="00734A4B">
        <w:rPr>
          <w:rFonts w:asciiTheme="minorHAnsi" w:hAnsiTheme="minorHAnsi" w:cstheme="minorHAnsi"/>
        </w:rPr>
        <w:t>aigars.veiss@nica.lv</w:t>
      </w:r>
      <w:proofErr w:type="spellEnd"/>
      <w:r w:rsidRPr="00734A4B">
        <w:rPr>
          <w:rFonts w:asciiTheme="minorHAnsi" w:hAnsiTheme="minorHAnsi" w:cstheme="minorHAnsi"/>
        </w:rPr>
        <w:t xml:space="preserve">. </w:t>
      </w: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Darbu pieņemšanas - nodošanas aktus no Pasūtītāja puses paraksta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w:t>
      </w: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Atbildīgā persona, kas ir tiesīga Izpildītāja vārdā parakstīt nodošanas-pieņemšanas aktu ir ___________________________________, tel.__________________, e-pasts ___________________________________.</w:t>
      </w: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Izpildītājam darbu izpilde jāuzsāk  </w:t>
      </w:r>
      <w:r w:rsidRPr="00734A4B">
        <w:rPr>
          <w:rFonts w:asciiTheme="minorHAnsi" w:hAnsiTheme="minorHAnsi" w:cstheme="minorHAnsi"/>
          <w:b/>
        </w:rPr>
        <w:t>3</w:t>
      </w:r>
      <w:r w:rsidRPr="00734A4B">
        <w:rPr>
          <w:rFonts w:asciiTheme="minorHAnsi" w:hAnsiTheme="minorHAnsi" w:cstheme="minorHAnsi"/>
        </w:rPr>
        <w:t xml:space="preserve"> </w:t>
      </w:r>
      <w:r w:rsidRPr="00734A4B">
        <w:rPr>
          <w:rFonts w:asciiTheme="minorHAnsi" w:hAnsiTheme="minorHAnsi" w:cstheme="minorHAnsi"/>
          <w:b/>
        </w:rPr>
        <w:t>(trīs) darba dienu laikā no</w:t>
      </w:r>
      <w:r w:rsidRPr="00734A4B">
        <w:rPr>
          <w:rFonts w:asciiTheme="minorHAnsi" w:hAnsiTheme="minorHAnsi" w:cstheme="minorHAnsi"/>
        </w:rPr>
        <w:t xml:space="preserve">  </w:t>
      </w:r>
      <w:r w:rsidRPr="00734A4B">
        <w:rPr>
          <w:rFonts w:asciiTheme="minorHAnsi" w:hAnsiTheme="minorHAnsi" w:cstheme="minorHAnsi"/>
          <w:b/>
        </w:rPr>
        <w:t>līguma slēgšanas brīža.</w:t>
      </w:r>
      <w:r w:rsidRPr="00734A4B">
        <w:rPr>
          <w:rFonts w:asciiTheme="minorHAnsi" w:hAnsiTheme="minorHAnsi" w:cstheme="minorHAnsi"/>
        </w:rPr>
        <w:t xml:space="preserve"> </w:t>
      </w: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Izpildītājs veic ceļu posmu grants seguma atjaunošanu, sagatavo darbu pieņemšanas - nodošanas aktus, norādot ceļa posma nosaukumu un ceļa garumu km. </w:t>
      </w:r>
    </w:p>
    <w:p w:rsidR="0085280C" w:rsidRPr="00734A4B"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Pasūtītājs izskata darbu pieņemšanas - nodošanas aktus 2 (divu) darba dienu laikā un ja Pasūtītājam nav pretenziju par izpildītajiem darbiem, tas apstiprinātu pieņemšanas nodošanas akta eksemplāru atgriež Izpildītājam.</w:t>
      </w:r>
    </w:p>
    <w:p w:rsidR="0085280C" w:rsidRPr="007C15BF" w:rsidRDefault="0085280C" w:rsidP="0085280C">
      <w:pPr>
        <w:pStyle w:val="Parastais"/>
        <w:rPr>
          <w:rFonts w:asciiTheme="minorHAnsi" w:hAnsiTheme="minorHAnsi" w:cstheme="minorHAnsi"/>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saistības</w:t>
      </w:r>
    </w:p>
    <w:p w:rsidR="0085280C" w:rsidRPr="007C15BF" w:rsidRDefault="0085280C" w:rsidP="0085280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Izpildītājs apņemas:</w:t>
      </w:r>
    </w:p>
    <w:p w:rsidR="0085280C"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 xml:space="preserve">veikt darbu atbilstoši līguma nosacījumiem; </w:t>
      </w:r>
    </w:p>
    <w:p w:rsidR="0085280C"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nodrošināt ar nepieciešamajiem materiāliem un kvalificētu darba spēku;</w:t>
      </w:r>
    </w:p>
    <w:p w:rsidR="0085280C"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pēc pieprasījuma uzrādīt Pasūtītāja kontaktpersonai darbu izpildītāja attiecīgo kvalifikācijas dokumenta oriģinālu</w:t>
      </w:r>
      <w:r>
        <w:rPr>
          <w:rFonts w:asciiTheme="minorHAnsi" w:hAnsiTheme="minorHAnsi" w:cstheme="minorHAnsi"/>
        </w:rPr>
        <w:t>;</w:t>
      </w:r>
    </w:p>
    <w:p w:rsidR="0085280C"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 xml:space="preserve">informēt par apstākļiem, kas traucē uzsākt, ierobežo vai kavē Pasūtījuma izpildi; </w:t>
      </w:r>
    </w:p>
    <w:p w:rsidR="0085280C" w:rsidRPr="002B2B35"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ar saviem līdzekļiem novērst Pasūtītāja vai tā pilnvarotās personas pārbaudes laikā konstatētos trūkumus</w:t>
      </w:r>
      <w:r>
        <w:rPr>
          <w:rFonts w:asciiTheme="minorHAnsi" w:hAnsiTheme="minorHAnsi" w:cstheme="minorHAnsi"/>
        </w:rPr>
        <w:t>.</w:t>
      </w:r>
    </w:p>
    <w:p w:rsidR="0085280C" w:rsidRPr="007C15BF" w:rsidRDefault="0085280C" w:rsidP="0085280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Pasūtītājs apņemas:</w:t>
      </w:r>
    </w:p>
    <w:p w:rsidR="0085280C" w:rsidRDefault="0085280C" w:rsidP="0085280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veikt samaksu par darba izpildi saskaņā ar šā līguma 3.punktā noteikto apmaksas kārtību;</w:t>
      </w:r>
    </w:p>
    <w:p w:rsidR="0085280C" w:rsidRDefault="0085280C" w:rsidP="0085280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kontrolēt un pieņemt darbus saskaņā ar šī Līguma noteikumiem;</w:t>
      </w:r>
    </w:p>
    <w:p w:rsidR="0085280C" w:rsidRPr="002B2B35" w:rsidRDefault="0085280C" w:rsidP="0085280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pamatoti norādīt uz Pasūtījuma izpildes neatbilstību Līguma noteikumiem.</w:t>
      </w:r>
    </w:p>
    <w:p w:rsidR="0085280C" w:rsidRPr="007C15BF" w:rsidRDefault="0085280C" w:rsidP="0085280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 xml:space="preserve">Pasūtītājam ir tiesības: </w:t>
      </w:r>
      <w:r w:rsidRPr="007C15BF">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w:t>
      </w:r>
      <w:r w:rsidRPr="007C15BF">
        <w:rPr>
          <w:rFonts w:asciiTheme="minorHAnsi" w:hAnsiTheme="minorHAnsi" w:cstheme="minorHAnsi"/>
        </w:rPr>
        <w:lastRenderedPageBreak/>
        <w:t>personas neierašanās nav šķērslis akta sastādīšanai. Šajā gadījumā Pasūtītāja vienpersoniski sastādīts akts tiek iesniegts (nosūtīts) Izpildītājam un tas ir viņam saistošs.</w:t>
      </w:r>
    </w:p>
    <w:p w:rsidR="0085280C" w:rsidRPr="007C15BF" w:rsidRDefault="0085280C" w:rsidP="0085280C">
      <w:pPr>
        <w:pStyle w:val="Parastais"/>
        <w:jc w:val="both"/>
        <w:rPr>
          <w:rFonts w:asciiTheme="minorHAnsi" w:hAnsiTheme="minorHAnsi" w:cstheme="minorHAnsi"/>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atbildība</w:t>
      </w:r>
    </w:p>
    <w:p w:rsidR="0085280C"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Pasūtītājs ir atbildīgs par šajā līgumā noteikto samaksas termiņu ievērošanu. Par samaksas kavējumu Pasūtītājs maksā Izpildītājam kavējuma naudu 0.5% no laikā nepārskaitītās summas par katru kavējuma dienu.</w:t>
      </w:r>
    </w:p>
    <w:p w:rsidR="0085280C"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Izpildītājs ir atbildīgs par darbu izpildi atbilstoši līguma noteikumiem. Par darbu neizpildi vai izpildi nepilnā apmērā, par ko ir izdarīta atzīme darbu pieņemšanas - nodošanas aktā, Izpildītājs maksā līgumsodu 0.5% apmērā no darbu vērtības, līgumsods tiek aprēķināts no maksājuma summas par attiecīgajiem darbiem.</w:t>
      </w:r>
    </w:p>
    <w:p w:rsidR="0085280C"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85280C"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Ja Izpildītājs kavē darbu izpildi, sākot ar trešo dienu no pieteikuma nosūtīšanas, tiks iekasēta soda nauda EUR 140.00 dienā.</w:t>
      </w:r>
    </w:p>
    <w:p w:rsidR="0085280C" w:rsidRPr="002B2B35"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Katra no līgumslēdzēju Pusēm ir atbildīga par otrai Pusei nodarīto tiešo un netiešo zaudējumu nodarīšanu atbilstoši Civillikuma normām.</w:t>
      </w:r>
    </w:p>
    <w:p w:rsidR="0085280C" w:rsidRPr="007C15BF" w:rsidRDefault="0085280C" w:rsidP="0085280C">
      <w:pPr>
        <w:pStyle w:val="Parastais"/>
        <w:jc w:val="both"/>
        <w:rPr>
          <w:rFonts w:asciiTheme="minorHAnsi" w:hAnsiTheme="minorHAnsi" w:cstheme="minorHAnsi"/>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Līguma grozīšana un pirmstermiņa laušana</w:t>
      </w:r>
    </w:p>
    <w:p w:rsidR="0085280C"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 xml:space="preserve">Līgums var tikt grozīts atbilstoši Publisko iepirkumu likumam. Tādā gadījumā Līguma grozījumi, labojumi, papildinājumi ir spēkā tikai tad, ja tie ir izteikti rakstveidā un tos parakstījuši abu Pušu pārstāvji. </w:t>
      </w:r>
    </w:p>
    <w:p w:rsidR="0085280C"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Līgumu var lauzt, Pusēm savstarpēji vienojoties.</w:t>
      </w:r>
    </w:p>
    <w:p w:rsidR="0085280C" w:rsidRPr="000D13AF"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Pasūtītājs ir tiesīgs vienpusīgā kārtā izbeigt līgumu, ja:</w:t>
      </w:r>
    </w:p>
    <w:p w:rsidR="0085280C" w:rsidRDefault="0085280C" w:rsidP="0085280C">
      <w:pPr>
        <w:pStyle w:val="Parastais"/>
        <w:numPr>
          <w:ilvl w:val="2"/>
          <w:numId w:val="3"/>
        </w:numPr>
        <w:ind w:left="1134" w:hanging="567"/>
        <w:jc w:val="both"/>
        <w:rPr>
          <w:rFonts w:asciiTheme="minorHAnsi" w:hAnsiTheme="minorHAnsi" w:cstheme="minorHAnsi"/>
        </w:rPr>
      </w:pPr>
      <w:r w:rsidRPr="007C15BF">
        <w:rPr>
          <w:rFonts w:asciiTheme="minorHAnsi" w:hAnsiTheme="minorHAnsi" w:cstheme="minorHAnsi"/>
        </w:rPr>
        <w:t>Izpildītājs neievēro darba kvalitātes aktā noteikto defektu novēršanas termiņu;</w:t>
      </w:r>
    </w:p>
    <w:p w:rsidR="0085280C" w:rsidRDefault="0085280C" w:rsidP="0085280C">
      <w:pPr>
        <w:pStyle w:val="Parastais"/>
        <w:numPr>
          <w:ilvl w:val="2"/>
          <w:numId w:val="3"/>
        </w:numPr>
        <w:ind w:left="1134" w:hanging="567"/>
        <w:jc w:val="both"/>
        <w:rPr>
          <w:rFonts w:asciiTheme="minorHAnsi" w:hAnsiTheme="minorHAnsi" w:cstheme="minorHAnsi"/>
        </w:rPr>
      </w:pPr>
      <w:r w:rsidRPr="000D13AF">
        <w:rPr>
          <w:rFonts w:asciiTheme="minorHAnsi" w:hAnsiTheme="minorHAnsi" w:cstheme="minorHAnsi"/>
        </w:rPr>
        <w:t>Pasūtītājs šī līguma darbības laikā ir vairāk nekā divas reizes konstatējis darba kvalitātes defektus un par to ir izdarīta atzīme darba pieņemšanas – nodošanas aktā;</w:t>
      </w:r>
    </w:p>
    <w:p w:rsidR="0085280C" w:rsidRPr="000D13AF" w:rsidRDefault="0085280C" w:rsidP="0085280C">
      <w:pPr>
        <w:pStyle w:val="Parastais"/>
        <w:numPr>
          <w:ilvl w:val="2"/>
          <w:numId w:val="3"/>
        </w:numPr>
        <w:ind w:left="1134" w:hanging="567"/>
        <w:jc w:val="both"/>
        <w:rPr>
          <w:rFonts w:asciiTheme="minorHAnsi" w:hAnsiTheme="minorHAnsi" w:cstheme="minorHAnsi"/>
        </w:rPr>
      </w:pPr>
      <w:r w:rsidRPr="000D13AF">
        <w:rPr>
          <w:rFonts w:asciiTheme="minorHAnsi" w:hAnsiTheme="minorHAnsi" w:cstheme="minorHAnsi"/>
        </w:rPr>
        <w:t>ja Izpildītājs neuzsāk darbu izpildi 4.4. punkta noteiktajā termiņā.</w:t>
      </w:r>
    </w:p>
    <w:p w:rsidR="0085280C" w:rsidRPr="007C15BF" w:rsidRDefault="0085280C" w:rsidP="0085280C">
      <w:pPr>
        <w:pStyle w:val="Parastais"/>
        <w:numPr>
          <w:ilvl w:val="1"/>
          <w:numId w:val="3"/>
        </w:numPr>
        <w:ind w:left="567" w:hanging="567"/>
        <w:jc w:val="both"/>
        <w:rPr>
          <w:rFonts w:asciiTheme="minorHAnsi" w:hAnsiTheme="minorHAnsi" w:cstheme="minorHAnsi"/>
        </w:rPr>
      </w:pPr>
      <w:r w:rsidRPr="007C15BF">
        <w:rPr>
          <w:rFonts w:asciiTheme="minorHAnsi" w:hAnsiTheme="minorHAnsi" w:cstheme="minorHAnsi"/>
        </w:rPr>
        <w:t xml:space="preserve">Izpildītājs ir tiesīgs vienpusīgā kārtā lauzt līgumu, ja </w:t>
      </w:r>
    </w:p>
    <w:p w:rsidR="0085280C" w:rsidRDefault="0085280C" w:rsidP="0085280C">
      <w:pPr>
        <w:pStyle w:val="Parastais"/>
        <w:numPr>
          <w:ilvl w:val="2"/>
          <w:numId w:val="3"/>
        </w:numPr>
        <w:ind w:left="1287"/>
        <w:jc w:val="both"/>
        <w:rPr>
          <w:rFonts w:asciiTheme="minorHAnsi" w:hAnsiTheme="minorHAnsi" w:cstheme="minorHAnsi"/>
        </w:rPr>
      </w:pPr>
      <w:r w:rsidRPr="007C15BF">
        <w:rPr>
          <w:rFonts w:asciiTheme="minorHAnsi" w:hAnsiTheme="minorHAnsi" w:cstheme="minorHAnsi"/>
        </w:rPr>
        <w:t>Pasūtītājs vairāk kā par 15 (piecpadsmit) dienām kavē termiņu, kas paredzēts maksājuma veikšanai un pēc brīdinājuma saņemšanas maksājums netiek veikts;</w:t>
      </w:r>
    </w:p>
    <w:p w:rsidR="0085280C" w:rsidRPr="000D13AF" w:rsidRDefault="0085280C" w:rsidP="0085280C">
      <w:pPr>
        <w:pStyle w:val="Parastais"/>
        <w:numPr>
          <w:ilvl w:val="2"/>
          <w:numId w:val="3"/>
        </w:numPr>
        <w:ind w:left="1287"/>
        <w:jc w:val="both"/>
        <w:rPr>
          <w:rFonts w:asciiTheme="minorHAnsi" w:hAnsiTheme="minorHAnsi" w:cstheme="minorHAnsi"/>
        </w:rPr>
      </w:pPr>
      <w:r w:rsidRPr="000D13AF">
        <w:rPr>
          <w:rFonts w:asciiTheme="minorHAnsi" w:hAnsiTheme="minorHAnsi" w:cstheme="minorHAnsi"/>
        </w:rPr>
        <w:t>ja Līguma saistību izpilde rada Izpildītajam pārmērīgus zaudējumus.</w:t>
      </w:r>
    </w:p>
    <w:p w:rsidR="0085280C" w:rsidRPr="007C15BF" w:rsidRDefault="0085280C" w:rsidP="0085280C">
      <w:pPr>
        <w:pStyle w:val="Parastais"/>
        <w:numPr>
          <w:ilvl w:val="1"/>
          <w:numId w:val="3"/>
        </w:numPr>
        <w:ind w:left="567" w:hanging="567"/>
        <w:jc w:val="both"/>
        <w:rPr>
          <w:rFonts w:asciiTheme="minorHAnsi" w:hAnsiTheme="minorHAnsi" w:cstheme="minorHAnsi"/>
        </w:rPr>
      </w:pPr>
      <w:r w:rsidRPr="007C15BF">
        <w:rPr>
          <w:rFonts w:asciiTheme="minorHAnsi" w:hAnsiTheme="minorHAnsi" w:cstheme="minorHAnsi"/>
        </w:rPr>
        <w:t>Par līguma vienpusēju laušanu otrai Pusei ir jāpaziņo ne vēlāk kā 15 dienas iepriekš, rakstveidā norādot līguma laušanas iemeslu.</w:t>
      </w:r>
    </w:p>
    <w:p w:rsidR="0085280C" w:rsidRPr="007C15BF" w:rsidRDefault="0085280C" w:rsidP="0085280C">
      <w:pPr>
        <w:pStyle w:val="Parastais"/>
        <w:jc w:val="center"/>
        <w:rPr>
          <w:rFonts w:asciiTheme="minorHAnsi" w:hAnsiTheme="minorHAnsi" w:cstheme="minorHAnsi"/>
          <w:b/>
          <w:bCs/>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Nepārvarama vara</w:t>
      </w:r>
    </w:p>
    <w:p w:rsidR="0085280C" w:rsidRPr="000D13AF"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bCs/>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85280C"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lastRenderedPageBreak/>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85280C"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Tai Pusei, kas atsaucas uz nepārvaramu, ārkārtēja rakstura apstākļu darbību, 3  (trīs)  darba dienu laika par tiem jāpaziņo otrai Pusei, noradot iespējamo saistību izpildes termiņu.</w:t>
      </w:r>
    </w:p>
    <w:p w:rsidR="0085280C" w:rsidRPr="000D13AF"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85280C" w:rsidRPr="007C15BF" w:rsidRDefault="0085280C" w:rsidP="0085280C">
      <w:pPr>
        <w:pStyle w:val="Pamattekstaatkpe2"/>
        <w:spacing w:line="240" w:lineRule="auto"/>
        <w:jc w:val="center"/>
        <w:rPr>
          <w:rFonts w:asciiTheme="minorHAnsi" w:hAnsiTheme="minorHAnsi" w:cstheme="minorHAnsi"/>
          <w:b/>
        </w:rPr>
      </w:pPr>
    </w:p>
    <w:p w:rsidR="0085280C" w:rsidRPr="007C15BF" w:rsidRDefault="0085280C" w:rsidP="0085280C">
      <w:pPr>
        <w:pStyle w:val="Pamattekstaatkpe2"/>
        <w:numPr>
          <w:ilvl w:val="0"/>
          <w:numId w:val="3"/>
        </w:numPr>
        <w:spacing w:line="240" w:lineRule="auto"/>
        <w:jc w:val="center"/>
        <w:rPr>
          <w:rFonts w:asciiTheme="minorHAnsi" w:hAnsiTheme="minorHAnsi" w:cstheme="minorHAnsi"/>
          <w:b/>
        </w:rPr>
      </w:pPr>
      <w:r w:rsidRPr="007C15BF">
        <w:rPr>
          <w:rFonts w:asciiTheme="minorHAnsi" w:hAnsiTheme="minorHAnsi" w:cstheme="minorHAnsi"/>
          <w:b/>
        </w:rPr>
        <w:t>Papildus noteikumi</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7C15BF">
        <w:rPr>
          <w:rFonts w:asciiTheme="minorHAnsi" w:hAnsiTheme="minorHAnsi" w:cstheme="minorHAnsi"/>
        </w:rPr>
        <w:t>Visi jautājumi, kas nav noreglamentēti šajā līgumā, tiek skatīti atbilstoši Publisko iepirkumu likumam un spēkā esošajiem normatīvajiem aktiem.</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ir saistošs Pušu tiesību un saistību pārņēmējiem.</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 xml:space="preserve">Līgums sastādīts divos eksemplāros uz </w:t>
      </w:r>
      <w:r w:rsidR="009C0023">
        <w:rPr>
          <w:rFonts w:asciiTheme="minorHAnsi" w:hAnsiTheme="minorHAnsi" w:cstheme="minorHAnsi"/>
        </w:rPr>
        <w:t xml:space="preserve">4 </w:t>
      </w:r>
      <w:r w:rsidRPr="000D13AF">
        <w:rPr>
          <w:rFonts w:asciiTheme="minorHAnsi" w:hAnsiTheme="minorHAnsi" w:cstheme="minorHAnsi"/>
        </w:rPr>
        <w:t>(</w:t>
      </w:r>
      <w:r w:rsidR="009C0023">
        <w:rPr>
          <w:rFonts w:asciiTheme="minorHAnsi" w:hAnsiTheme="minorHAnsi" w:cstheme="minorHAnsi"/>
        </w:rPr>
        <w:t>četrām</w:t>
      </w:r>
      <w:r w:rsidRPr="000D13AF">
        <w:rPr>
          <w:rFonts w:asciiTheme="minorHAnsi" w:hAnsiTheme="minorHAnsi" w:cstheme="minorHAnsi"/>
        </w:rPr>
        <w:t>) lapām latviešu valodā. Katra no Pusēm saņem vienu Līguma eksemplāru. Abiem Līguma eksemplāriem ir vienāds juridisks spēks.</w:t>
      </w:r>
    </w:p>
    <w:p w:rsidR="0085280C" w:rsidRPr="000D13AF"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Līgumam ir</w:t>
      </w:r>
      <w:r w:rsidR="00541AB2">
        <w:rPr>
          <w:rFonts w:asciiTheme="minorHAnsi" w:hAnsiTheme="minorHAnsi" w:cstheme="minorHAnsi"/>
        </w:rPr>
        <w:t xml:space="preserve"> 2</w:t>
      </w:r>
      <w:bookmarkStart w:id="0" w:name="_GoBack"/>
      <w:bookmarkEnd w:id="0"/>
      <w:r w:rsidRPr="000D13AF">
        <w:rPr>
          <w:rFonts w:asciiTheme="minorHAnsi" w:hAnsiTheme="minorHAnsi" w:cstheme="minorHAnsi"/>
        </w:rPr>
        <w:t xml:space="preserve"> (</w:t>
      </w:r>
      <w:r w:rsidR="00541AB2">
        <w:rPr>
          <w:rFonts w:asciiTheme="minorHAnsi" w:hAnsiTheme="minorHAnsi" w:cstheme="minorHAnsi"/>
        </w:rPr>
        <w:t>divi</w:t>
      </w:r>
      <w:r w:rsidRPr="000D13AF">
        <w:rPr>
          <w:rFonts w:asciiTheme="minorHAnsi" w:hAnsiTheme="minorHAnsi" w:cstheme="minorHAnsi"/>
        </w:rPr>
        <w:t>) pielikumi, kopā uz</w:t>
      </w:r>
      <w:r w:rsidR="00541AB2">
        <w:rPr>
          <w:rFonts w:asciiTheme="minorHAnsi" w:hAnsiTheme="minorHAnsi" w:cstheme="minorHAnsi"/>
        </w:rPr>
        <w:t xml:space="preserve"> 2</w:t>
      </w:r>
      <w:r w:rsidRPr="000D13AF">
        <w:rPr>
          <w:rFonts w:asciiTheme="minorHAnsi" w:hAnsiTheme="minorHAnsi" w:cstheme="minorHAnsi"/>
        </w:rPr>
        <w:t xml:space="preserve"> (</w:t>
      </w:r>
      <w:r w:rsidR="00541AB2">
        <w:rPr>
          <w:rFonts w:asciiTheme="minorHAnsi" w:hAnsiTheme="minorHAnsi" w:cstheme="minorHAnsi"/>
        </w:rPr>
        <w:t>divām</w:t>
      </w:r>
      <w:r w:rsidRPr="000D13AF">
        <w:rPr>
          <w:rFonts w:asciiTheme="minorHAnsi" w:hAnsiTheme="minorHAnsi" w:cstheme="minorHAnsi"/>
        </w:rPr>
        <w:t>) lapām, kas ir tā neatņemas Līguma sastāvdaļas:</w:t>
      </w:r>
    </w:p>
    <w:p w:rsidR="0085280C" w:rsidRPr="007C15BF" w:rsidRDefault="0085280C" w:rsidP="0085280C">
      <w:pPr>
        <w:pStyle w:val="Parastais"/>
        <w:ind w:left="360" w:firstLine="207"/>
        <w:jc w:val="both"/>
        <w:rPr>
          <w:rFonts w:asciiTheme="minorHAnsi" w:hAnsiTheme="minorHAnsi" w:cstheme="minorHAnsi"/>
        </w:rPr>
      </w:pPr>
      <w:r w:rsidRPr="007C15BF">
        <w:rPr>
          <w:rFonts w:asciiTheme="minorHAnsi" w:hAnsiTheme="minorHAnsi" w:cstheme="minorHAnsi"/>
        </w:rPr>
        <w:t>1. pielikums – Tehniskais piedāvājums;</w:t>
      </w:r>
    </w:p>
    <w:p w:rsidR="0085280C" w:rsidRPr="007C15BF" w:rsidRDefault="0085280C" w:rsidP="0085280C">
      <w:pPr>
        <w:pStyle w:val="Parastais"/>
        <w:ind w:left="360" w:firstLine="207"/>
        <w:jc w:val="both"/>
        <w:rPr>
          <w:rFonts w:asciiTheme="minorHAnsi" w:hAnsiTheme="minorHAnsi" w:cstheme="minorHAnsi"/>
        </w:rPr>
      </w:pPr>
      <w:r w:rsidRPr="007C15BF">
        <w:rPr>
          <w:rFonts w:asciiTheme="minorHAnsi" w:hAnsiTheme="minorHAnsi" w:cstheme="minorHAnsi"/>
        </w:rPr>
        <w:t>2. pielikums – Finanšu piedāvājums.</w:t>
      </w:r>
    </w:p>
    <w:p w:rsidR="0085280C" w:rsidRPr="007C15BF" w:rsidRDefault="0085280C" w:rsidP="0085280C">
      <w:pPr>
        <w:pStyle w:val="Parastais"/>
        <w:tabs>
          <w:tab w:val="left" w:pos="3860"/>
        </w:tabs>
        <w:jc w:val="both"/>
        <w:rPr>
          <w:rFonts w:asciiTheme="minorHAnsi" w:hAnsiTheme="minorHAnsi" w:cstheme="minorHAnsi"/>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rekvizīti un paraksti</w:t>
      </w:r>
    </w:p>
    <w:p w:rsidR="009C0023" w:rsidRDefault="009C0023" w:rsidP="0085280C">
      <w:pPr>
        <w:pStyle w:val="Parastais"/>
        <w:jc w:val="center"/>
        <w:rPr>
          <w:rFonts w:asciiTheme="minorHAnsi" w:hAnsiTheme="minorHAnsi" w:cstheme="minorHAnsi"/>
          <w:b/>
        </w:rPr>
      </w:pPr>
    </w:p>
    <w:p w:rsidR="0085280C" w:rsidRPr="00541AB2" w:rsidRDefault="0085280C" w:rsidP="00541AB2">
      <w:pPr>
        <w:pStyle w:val="Parastais"/>
        <w:rPr>
          <w:rFonts w:asciiTheme="minorHAnsi" w:hAnsiTheme="minorHAnsi" w:cstheme="minorHAnsi"/>
          <w:b/>
        </w:rPr>
      </w:pPr>
      <w:r w:rsidRPr="007C15BF">
        <w:rPr>
          <w:rFonts w:asciiTheme="minorHAnsi" w:hAnsiTheme="minorHAnsi" w:cstheme="minorHAnsi"/>
          <w:b/>
        </w:rPr>
        <w:t xml:space="preserve">Pasūtītājs                       </w:t>
      </w:r>
      <w:r w:rsidR="00541AB2">
        <w:rPr>
          <w:rFonts w:asciiTheme="minorHAnsi" w:hAnsiTheme="minorHAnsi" w:cstheme="minorHAnsi"/>
          <w:b/>
        </w:rPr>
        <w:t xml:space="preserve">                                      I</w:t>
      </w:r>
      <w:r w:rsidRPr="007C15BF">
        <w:rPr>
          <w:rFonts w:asciiTheme="minorHAnsi" w:hAnsiTheme="minorHAnsi" w:cstheme="minorHAnsi"/>
          <w:b/>
        </w:rPr>
        <w:t>zpildītājs</w:t>
      </w:r>
    </w:p>
    <w:p w:rsidR="0085280C" w:rsidRPr="007C15BF" w:rsidRDefault="0085280C" w:rsidP="0085280C">
      <w:pPr>
        <w:rPr>
          <w:rFonts w:asciiTheme="minorHAnsi" w:hAnsiTheme="minorHAnsi" w:cstheme="minorHAnsi"/>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C0023" w:rsidTr="00541AB2">
        <w:tc>
          <w:tcPr>
            <w:tcW w:w="4261" w:type="dxa"/>
          </w:tcPr>
          <w:p w:rsidR="009C0023" w:rsidRPr="00541AB2" w:rsidRDefault="009C0023" w:rsidP="009C0023">
            <w:pPr>
              <w:pStyle w:val="Bezatstarpm"/>
              <w:rPr>
                <w:rFonts w:asciiTheme="minorHAnsi" w:hAnsiTheme="minorHAnsi" w:cstheme="minorHAnsi"/>
                <w:b/>
              </w:rPr>
            </w:pPr>
            <w:r w:rsidRPr="00541AB2">
              <w:rPr>
                <w:rFonts w:asciiTheme="minorHAnsi" w:hAnsiTheme="minorHAnsi" w:cstheme="minorHAnsi"/>
                <w:b/>
              </w:rPr>
              <w:t xml:space="preserve">Nīcas novada dome                                                         </w:t>
            </w:r>
          </w:p>
          <w:p w:rsidR="009C0023" w:rsidRPr="00541AB2" w:rsidRDefault="009C0023" w:rsidP="009C0023">
            <w:pPr>
              <w:pStyle w:val="Bezatstarpm"/>
              <w:rPr>
                <w:rFonts w:asciiTheme="minorHAnsi" w:hAnsiTheme="minorHAnsi" w:cstheme="minorHAnsi"/>
              </w:rPr>
            </w:pPr>
            <w:proofErr w:type="spellStart"/>
            <w:r w:rsidRPr="00541AB2">
              <w:rPr>
                <w:rFonts w:asciiTheme="minorHAnsi" w:hAnsiTheme="minorHAnsi" w:cstheme="minorHAnsi"/>
              </w:rPr>
              <w:t>Reģ.nr</w:t>
            </w:r>
            <w:proofErr w:type="spellEnd"/>
            <w:r w:rsidRPr="00541AB2">
              <w:rPr>
                <w:rFonts w:asciiTheme="minorHAnsi" w:hAnsiTheme="minorHAnsi" w:cstheme="minorHAnsi"/>
              </w:rPr>
              <w:t xml:space="preserve">. 90000031531                                                          </w:t>
            </w:r>
          </w:p>
          <w:p w:rsidR="009C0023" w:rsidRPr="00541AB2" w:rsidRDefault="009C0023" w:rsidP="009C0023">
            <w:pPr>
              <w:pStyle w:val="Bezatstarpm"/>
              <w:rPr>
                <w:rFonts w:asciiTheme="minorHAnsi" w:hAnsiTheme="minorHAnsi" w:cstheme="minorHAnsi"/>
              </w:rPr>
            </w:pPr>
            <w:r w:rsidRPr="00541AB2">
              <w:rPr>
                <w:rFonts w:asciiTheme="minorHAnsi" w:hAnsiTheme="minorHAnsi" w:cstheme="minorHAnsi"/>
              </w:rPr>
              <w:t xml:space="preserve">Konts: LV69 HABA 0551018868961                                  </w:t>
            </w:r>
          </w:p>
          <w:p w:rsidR="009C0023" w:rsidRPr="00541AB2" w:rsidRDefault="009C0023" w:rsidP="009C0023">
            <w:pPr>
              <w:pStyle w:val="Bezatstarpm"/>
              <w:rPr>
                <w:rFonts w:asciiTheme="minorHAnsi" w:hAnsiTheme="minorHAnsi" w:cstheme="minorHAnsi"/>
              </w:rPr>
            </w:pPr>
            <w:r w:rsidRPr="00541AB2">
              <w:rPr>
                <w:rFonts w:asciiTheme="minorHAnsi" w:hAnsiTheme="minorHAnsi" w:cstheme="minorHAnsi"/>
              </w:rPr>
              <w:t xml:space="preserve">AS </w:t>
            </w:r>
            <w:proofErr w:type="spellStart"/>
            <w:r w:rsidRPr="00541AB2">
              <w:rPr>
                <w:rFonts w:asciiTheme="minorHAnsi" w:hAnsiTheme="minorHAnsi" w:cstheme="minorHAnsi"/>
              </w:rPr>
              <w:t>Swedbank</w:t>
            </w:r>
            <w:proofErr w:type="spellEnd"/>
            <w:r w:rsidRPr="00541AB2">
              <w:rPr>
                <w:rFonts w:asciiTheme="minorHAnsi" w:hAnsiTheme="minorHAnsi" w:cstheme="minorHAnsi"/>
              </w:rPr>
              <w:t>, kods: HABALV22</w:t>
            </w:r>
          </w:p>
          <w:p w:rsidR="009C0023" w:rsidRPr="00541AB2" w:rsidRDefault="009C0023" w:rsidP="009C0023">
            <w:pPr>
              <w:pStyle w:val="Bezatstarpm"/>
              <w:rPr>
                <w:rFonts w:asciiTheme="minorHAnsi" w:hAnsiTheme="minorHAnsi" w:cstheme="minorHAnsi"/>
              </w:rPr>
            </w:pPr>
          </w:p>
          <w:p w:rsidR="009C0023" w:rsidRPr="00541AB2" w:rsidRDefault="009C0023" w:rsidP="009C0023">
            <w:pPr>
              <w:pStyle w:val="Bezatstarpm"/>
              <w:rPr>
                <w:rFonts w:asciiTheme="minorHAnsi" w:hAnsiTheme="minorHAnsi" w:cstheme="minorHAnsi"/>
              </w:rPr>
            </w:pPr>
          </w:p>
          <w:p w:rsidR="009C0023" w:rsidRPr="00541AB2" w:rsidRDefault="009C0023" w:rsidP="009C0023">
            <w:pPr>
              <w:pStyle w:val="Bezatstarpm"/>
              <w:rPr>
                <w:rFonts w:asciiTheme="minorHAnsi" w:hAnsiTheme="minorHAnsi" w:cstheme="minorHAnsi"/>
              </w:rPr>
            </w:pPr>
            <w:r w:rsidRPr="00541AB2">
              <w:rPr>
                <w:rFonts w:asciiTheme="minorHAnsi" w:hAnsiTheme="minorHAnsi" w:cstheme="minorHAnsi"/>
              </w:rPr>
              <w:t xml:space="preserve">_________________________         </w:t>
            </w:r>
          </w:p>
          <w:p w:rsidR="009C0023" w:rsidRPr="00541AB2" w:rsidRDefault="009C0023" w:rsidP="009C0023">
            <w:pPr>
              <w:pStyle w:val="Bezatstarpm"/>
              <w:rPr>
                <w:rFonts w:asciiTheme="minorHAnsi" w:hAnsiTheme="minorHAnsi" w:cstheme="minorHAnsi"/>
              </w:rPr>
            </w:pPr>
          </w:p>
          <w:p w:rsidR="009C0023" w:rsidRPr="00541AB2" w:rsidRDefault="009C0023" w:rsidP="009C0023">
            <w:pPr>
              <w:rPr>
                <w:rFonts w:asciiTheme="minorHAnsi" w:hAnsiTheme="minorHAnsi" w:cstheme="minorHAnsi"/>
                <w:sz w:val="22"/>
                <w:szCs w:val="22"/>
              </w:rPr>
            </w:pPr>
            <w:r w:rsidRPr="00541AB2">
              <w:rPr>
                <w:rFonts w:asciiTheme="minorHAnsi" w:hAnsiTheme="minorHAnsi" w:cstheme="minorHAnsi"/>
                <w:sz w:val="22"/>
                <w:szCs w:val="22"/>
                <w:lang w:val="pt-BR"/>
              </w:rPr>
              <w:t>(paraksts un atšifrējums)</w:t>
            </w:r>
            <w:r w:rsidRPr="00541AB2">
              <w:rPr>
                <w:rFonts w:asciiTheme="minorHAnsi" w:hAnsiTheme="minorHAnsi" w:cstheme="minorHAnsi"/>
                <w:sz w:val="22"/>
                <w:szCs w:val="22"/>
              </w:rPr>
              <w:t xml:space="preserve">                        </w:t>
            </w:r>
          </w:p>
        </w:tc>
        <w:tc>
          <w:tcPr>
            <w:tcW w:w="4261" w:type="dxa"/>
          </w:tcPr>
          <w:p w:rsidR="009C0023" w:rsidRPr="00541AB2" w:rsidRDefault="009C0023" w:rsidP="0085280C">
            <w:pPr>
              <w:rPr>
                <w:rFonts w:asciiTheme="minorHAnsi" w:hAnsiTheme="minorHAnsi" w:cstheme="minorHAnsi"/>
                <w:b/>
                <w:sz w:val="22"/>
                <w:szCs w:val="22"/>
              </w:rPr>
            </w:pPr>
            <w:r w:rsidRPr="00541AB2">
              <w:rPr>
                <w:rFonts w:asciiTheme="minorHAnsi" w:hAnsiTheme="minorHAnsi" w:cstheme="minorHAnsi"/>
                <w:b/>
                <w:sz w:val="22"/>
                <w:szCs w:val="22"/>
              </w:rPr>
              <w:t>SIA “VOLARTS”</w:t>
            </w:r>
          </w:p>
          <w:p w:rsidR="009C0023" w:rsidRPr="00541AB2" w:rsidRDefault="009C0023" w:rsidP="0085280C">
            <w:pPr>
              <w:rPr>
                <w:rFonts w:asciiTheme="minorHAnsi" w:hAnsiTheme="minorHAnsi" w:cstheme="minorHAnsi"/>
                <w:sz w:val="22"/>
                <w:szCs w:val="22"/>
              </w:rPr>
            </w:pPr>
            <w:proofErr w:type="spellStart"/>
            <w:r w:rsidRPr="00541AB2">
              <w:rPr>
                <w:rFonts w:asciiTheme="minorHAnsi" w:hAnsiTheme="minorHAnsi" w:cstheme="minorHAnsi"/>
                <w:sz w:val="22"/>
                <w:szCs w:val="22"/>
              </w:rPr>
              <w:t>Reģ.Nr</w:t>
            </w:r>
            <w:proofErr w:type="spellEnd"/>
            <w:r w:rsidRPr="00541AB2">
              <w:rPr>
                <w:rFonts w:asciiTheme="minorHAnsi" w:hAnsiTheme="minorHAnsi" w:cstheme="minorHAnsi"/>
                <w:sz w:val="22"/>
                <w:szCs w:val="22"/>
              </w:rPr>
              <w:t>. 42103016421</w:t>
            </w:r>
          </w:p>
          <w:p w:rsidR="009C0023" w:rsidRDefault="00541AB2" w:rsidP="0085280C">
            <w:pPr>
              <w:rPr>
                <w:rFonts w:asciiTheme="minorHAnsi" w:hAnsiTheme="minorHAnsi" w:cstheme="minorHAnsi"/>
                <w:sz w:val="22"/>
                <w:szCs w:val="22"/>
              </w:rPr>
            </w:pPr>
            <w:r w:rsidRPr="00541AB2">
              <w:rPr>
                <w:rFonts w:asciiTheme="minorHAnsi" w:hAnsiTheme="minorHAnsi" w:cstheme="minorHAnsi"/>
                <w:sz w:val="22"/>
                <w:szCs w:val="22"/>
              </w:rPr>
              <w:t>K</w:t>
            </w:r>
            <w:r>
              <w:rPr>
                <w:rFonts w:asciiTheme="minorHAnsi" w:hAnsiTheme="minorHAnsi" w:cstheme="minorHAnsi"/>
                <w:sz w:val="22"/>
                <w:szCs w:val="22"/>
              </w:rPr>
              <w:t>onts: LV89HABA0001408038594</w:t>
            </w:r>
          </w:p>
          <w:p w:rsidR="00541AB2" w:rsidRPr="00541AB2" w:rsidRDefault="00541AB2" w:rsidP="00541AB2">
            <w:pPr>
              <w:pStyle w:val="Bezatstarpm"/>
              <w:rPr>
                <w:rFonts w:asciiTheme="minorHAnsi" w:hAnsiTheme="minorHAnsi" w:cstheme="minorHAnsi"/>
              </w:rPr>
            </w:pPr>
            <w:r w:rsidRPr="00541AB2">
              <w:rPr>
                <w:rFonts w:asciiTheme="minorHAnsi" w:hAnsiTheme="minorHAnsi" w:cstheme="minorHAnsi"/>
              </w:rPr>
              <w:t xml:space="preserve">AS </w:t>
            </w:r>
            <w:proofErr w:type="spellStart"/>
            <w:r w:rsidRPr="00541AB2">
              <w:rPr>
                <w:rFonts w:asciiTheme="minorHAnsi" w:hAnsiTheme="minorHAnsi" w:cstheme="minorHAnsi"/>
              </w:rPr>
              <w:t>Swedbank</w:t>
            </w:r>
            <w:proofErr w:type="spellEnd"/>
            <w:r w:rsidRPr="00541AB2">
              <w:rPr>
                <w:rFonts w:asciiTheme="minorHAnsi" w:hAnsiTheme="minorHAnsi" w:cstheme="minorHAnsi"/>
              </w:rPr>
              <w:t>, kods: HABALV22</w:t>
            </w:r>
          </w:p>
          <w:p w:rsidR="00541AB2" w:rsidRDefault="00541AB2" w:rsidP="0085280C">
            <w:pPr>
              <w:rPr>
                <w:rFonts w:asciiTheme="minorHAnsi" w:hAnsiTheme="minorHAnsi" w:cstheme="minorHAnsi"/>
                <w:sz w:val="22"/>
                <w:szCs w:val="22"/>
              </w:rPr>
            </w:pPr>
          </w:p>
          <w:p w:rsidR="00541AB2" w:rsidRDefault="00541AB2" w:rsidP="0085280C">
            <w:pPr>
              <w:rPr>
                <w:rFonts w:asciiTheme="minorHAnsi" w:hAnsiTheme="minorHAnsi" w:cstheme="minorHAnsi"/>
                <w:sz w:val="22"/>
                <w:szCs w:val="22"/>
              </w:rPr>
            </w:pPr>
          </w:p>
          <w:p w:rsidR="00541AB2" w:rsidRPr="00541AB2" w:rsidRDefault="00541AB2" w:rsidP="00541AB2">
            <w:pPr>
              <w:pStyle w:val="Bezatstarpm"/>
              <w:rPr>
                <w:rFonts w:asciiTheme="minorHAnsi" w:hAnsiTheme="minorHAnsi" w:cstheme="minorHAnsi"/>
              </w:rPr>
            </w:pPr>
            <w:r w:rsidRPr="00541AB2">
              <w:rPr>
                <w:rFonts w:asciiTheme="minorHAnsi" w:hAnsiTheme="minorHAnsi" w:cstheme="minorHAnsi"/>
              </w:rPr>
              <w:t xml:space="preserve">_________________________         </w:t>
            </w:r>
          </w:p>
          <w:p w:rsidR="00541AB2" w:rsidRPr="00541AB2" w:rsidRDefault="00541AB2" w:rsidP="00541AB2">
            <w:pPr>
              <w:pStyle w:val="Bezatstarpm"/>
              <w:rPr>
                <w:rFonts w:asciiTheme="minorHAnsi" w:hAnsiTheme="minorHAnsi" w:cstheme="minorHAnsi"/>
              </w:rPr>
            </w:pPr>
          </w:p>
          <w:p w:rsidR="00541AB2" w:rsidRPr="00541AB2" w:rsidRDefault="00541AB2" w:rsidP="00541AB2">
            <w:pPr>
              <w:rPr>
                <w:rFonts w:asciiTheme="minorHAnsi" w:hAnsiTheme="minorHAnsi" w:cstheme="minorHAnsi"/>
                <w:sz w:val="22"/>
                <w:szCs w:val="22"/>
              </w:rPr>
            </w:pPr>
            <w:r w:rsidRPr="00541AB2">
              <w:rPr>
                <w:rFonts w:asciiTheme="minorHAnsi" w:hAnsiTheme="minorHAnsi" w:cstheme="minorHAnsi"/>
                <w:sz w:val="22"/>
                <w:szCs w:val="22"/>
                <w:lang w:val="pt-BR"/>
              </w:rPr>
              <w:t>(paraksts un atšifrējums)</w:t>
            </w:r>
            <w:r w:rsidRPr="00541AB2">
              <w:rPr>
                <w:rFonts w:asciiTheme="minorHAnsi" w:hAnsiTheme="minorHAnsi" w:cstheme="minorHAnsi"/>
                <w:sz w:val="22"/>
                <w:szCs w:val="22"/>
              </w:rPr>
              <w:t xml:space="preserve">                        </w:t>
            </w:r>
          </w:p>
        </w:tc>
      </w:tr>
    </w:tbl>
    <w:p w:rsidR="0085280C" w:rsidRDefault="0085280C" w:rsidP="00541AB2"/>
    <w:sectPr w:rsidR="008528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634"/>
    <w:multiLevelType w:val="multilevel"/>
    <w:tmpl w:val="966403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bCs w:val="0"/>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
    <w:nsid w:val="5A2B5DC4"/>
    <w:multiLevelType w:val="multilevel"/>
    <w:tmpl w:val="34D06BC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F7F5E01"/>
    <w:multiLevelType w:val="multilevel"/>
    <w:tmpl w:val="EB9452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0C"/>
    <w:rsid w:val="000D2A0D"/>
    <w:rsid w:val="00541AB2"/>
    <w:rsid w:val="0085280C"/>
    <w:rsid w:val="00943F82"/>
    <w:rsid w:val="009C0023"/>
    <w:rsid w:val="00B357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5280C"/>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85280C"/>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85280C"/>
    <w:pPr>
      <w:suppressAutoHyphens/>
    </w:pPr>
    <w:rPr>
      <w:kern w:val="1"/>
      <w:lang w:eastAsia="ar-SA"/>
    </w:rPr>
  </w:style>
  <w:style w:type="paragraph" w:styleId="Saturs1">
    <w:name w:val="toc 1"/>
    <w:basedOn w:val="Parastais"/>
    <w:next w:val="Parastais"/>
    <w:autoRedefine/>
    <w:uiPriority w:val="99"/>
    <w:semiHidden/>
    <w:rsid w:val="0085280C"/>
    <w:pPr>
      <w:widowControl w:val="0"/>
      <w:jc w:val="right"/>
    </w:pPr>
    <w:rPr>
      <w:b/>
      <w:bCs/>
      <w:sz w:val="22"/>
      <w:szCs w:val="22"/>
      <w:lang w:eastAsia="en-US"/>
    </w:rPr>
  </w:style>
  <w:style w:type="paragraph" w:styleId="Nosaukums">
    <w:name w:val="Title"/>
    <w:basedOn w:val="Parastais"/>
    <w:link w:val="NosaukumsRakstz"/>
    <w:qFormat/>
    <w:rsid w:val="0085280C"/>
    <w:pPr>
      <w:jc w:val="center"/>
    </w:pPr>
    <w:rPr>
      <w:b/>
      <w:lang w:val="fr-BE" w:eastAsia="x-none"/>
    </w:rPr>
  </w:style>
  <w:style w:type="character" w:customStyle="1" w:styleId="NosaukumsRakstz">
    <w:name w:val="Nosaukums Rakstz."/>
    <w:basedOn w:val="Noklusjumarindkopasfonts"/>
    <w:link w:val="Nosaukums"/>
    <w:qFormat/>
    <w:rsid w:val="0085280C"/>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85280C"/>
    <w:pPr>
      <w:spacing w:after="120" w:line="480" w:lineRule="auto"/>
      <w:ind w:left="283"/>
    </w:pPr>
  </w:style>
  <w:style w:type="character" w:customStyle="1" w:styleId="Pamattekstaatkpe2Rakstz">
    <w:name w:val="Pamatteksta atkāpe 2 Rakstz."/>
    <w:basedOn w:val="Noklusjumarindkopasfonts"/>
    <w:link w:val="Pamattekstaatkpe2"/>
    <w:uiPriority w:val="99"/>
    <w:rsid w:val="0085280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85280C"/>
    <w:rPr>
      <w:rFonts w:ascii="Times New Roman" w:eastAsia="Times New Roman" w:hAnsi="Times New Roman" w:cs="Times New Roman"/>
      <w:kern w:val="1"/>
      <w:sz w:val="24"/>
      <w:szCs w:val="24"/>
      <w:lang w:eastAsia="ar-SA"/>
    </w:rPr>
  </w:style>
  <w:style w:type="table" w:styleId="Reatabula">
    <w:name w:val="Table Grid"/>
    <w:basedOn w:val="Parastatabula"/>
    <w:uiPriority w:val="59"/>
    <w:rsid w:val="009C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C002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5280C"/>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85280C"/>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85280C"/>
    <w:pPr>
      <w:suppressAutoHyphens/>
    </w:pPr>
    <w:rPr>
      <w:kern w:val="1"/>
      <w:lang w:eastAsia="ar-SA"/>
    </w:rPr>
  </w:style>
  <w:style w:type="paragraph" w:styleId="Saturs1">
    <w:name w:val="toc 1"/>
    <w:basedOn w:val="Parastais"/>
    <w:next w:val="Parastais"/>
    <w:autoRedefine/>
    <w:uiPriority w:val="99"/>
    <w:semiHidden/>
    <w:rsid w:val="0085280C"/>
    <w:pPr>
      <w:widowControl w:val="0"/>
      <w:jc w:val="right"/>
    </w:pPr>
    <w:rPr>
      <w:b/>
      <w:bCs/>
      <w:sz w:val="22"/>
      <w:szCs w:val="22"/>
      <w:lang w:eastAsia="en-US"/>
    </w:rPr>
  </w:style>
  <w:style w:type="paragraph" w:styleId="Nosaukums">
    <w:name w:val="Title"/>
    <w:basedOn w:val="Parastais"/>
    <w:link w:val="NosaukumsRakstz"/>
    <w:qFormat/>
    <w:rsid w:val="0085280C"/>
    <w:pPr>
      <w:jc w:val="center"/>
    </w:pPr>
    <w:rPr>
      <w:b/>
      <w:lang w:val="fr-BE" w:eastAsia="x-none"/>
    </w:rPr>
  </w:style>
  <w:style w:type="character" w:customStyle="1" w:styleId="NosaukumsRakstz">
    <w:name w:val="Nosaukums Rakstz."/>
    <w:basedOn w:val="Noklusjumarindkopasfonts"/>
    <w:link w:val="Nosaukums"/>
    <w:qFormat/>
    <w:rsid w:val="0085280C"/>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85280C"/>
    <w:pPr>
      <w:spacing w:after="120" w:line="480" w:lineRule="auto"/>
      <w:ind w:left="283"/>
    </w:pPr>
  </w:style>
  <w:style w:type="character" w:customStyle="1" w:styleId="Pamattekstaatkpe2Rakstz">
    <w:name w:val="Pamatteksta atkāpe 2 Rakstz."/>
    <w:basedOn w:val="Noklusjumarindkopasfonts"/>
    <w:link w:val="Pamattekstaatkpe2"/>
    <w:uiPriority w:val="99"/>
    <w:rsid w:val="0085280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85280C"/>
    <w:rPr>
      <w:rFonts w:ascii="Times New Roman" w:eastAsia="Times New Roman" w:hAnsi="Times New Roman" w:cs="Times New Roman"/>
      <w:kern w:val="1"/>
      <w:sz w:val="24"/>
      <w:szCs w:val="24"/>
      <w:lang w:eastAsia="ar-SA"/>
    </w:rPr>
  </w:style>
  <w:style w:type="table" w:styleId="Reatabula">
    <w:name w:val="Table Grid"/>
    <w:basedOn w:val="Parastatabula"/>
    <w:uiPriority w:val="59"/>
    <w:rsid w:val="009C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C002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6492</Words>
  <Characters>3702</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2021-06-30T05:34:00Z</dcterms:created>
  <dcterms:modified xsi:type="dcterms:W3CDTF">2021-06-30T05:34:00Z</dcterms:modified>
</cp:coreProperties>
</file>